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364687492"/>
      <w:bookmarkStart w:id="1" w:name="_Toc239322425"/>
      <w:r>
        <w:t>NOTES TO Self</w:t>
      </w:r>
      <w:bookmarkEnd w:id="1"/>
    </w:p>
    <w:p w14:paraId="11E7111D" w14:textId="01DB0BA9" w:rsidR="001E1523" w:rsidRDefault="001E1523" w:rsidP="0027468F">
      <w:pPr>
        <w:pStyle w:val="ListParagraph"/>
        <w:numPr>
          <w:ilvl w:val="0"/>
          <w:numId w:val="6"/>
        </w:numPr>
      </w:pPr>
      <w:r>
        <w:t>Check the text of the MolCel2013 paper against the DVD backup</w:t>
      </w:r>
      <w:r w:rsidR="008F1DC5">
        <w:t>.</w:t>
      </w:r>
      <w:r w:rsidR="00CC10C3">
        <w:t xml:space="preserve"> </w:t>
      </w:r>
      <w:r w:rsidR="008F1DC5">
        <w:t>The main text is from the MolCel website, as are the main figures.</w:t>
      </w:r>
      <w:r w:rsidR="00CC10C3">
        <w:t xml:space="preserve"> </w:t>
      </w:r>
      <w:r w:rsidR="008F1DC5">
        <w:t>Supplemental text and figures need to be reconciled with your DVD backup.</w:t>
      </w:r>
    </w:p>
    <w:p w14:paraId="4B781950" w14:textId="086DE522" w:rsidR="001E1523" w:rsidRDefault="001E1523" w:rsidP="0027468F">
      <w:pPr>
        <w:pStyle w:val="ListParagraph"/>
        <w:numPr>
          <w:ilvl w:val="1"/>
          <w:numId w:val="6"/>
        </w:numPr>
      </w:pPr>
      <w:r>
        <w:t>Add the piRNA references to this document</w:t>
      </w:r>
    </w:p>
    <w:p w14:paraId="3882AE85" w14:textId="7AFC0165" w:rsidR="001E1523" w:rsidRDefault="001E1523" w:rsidP="0027468F">
      <w:pPr>
        <w:pStyle w:val="ListParagraph"/>
        <w:numPr>
          <w:ilvl w:val="2"/>
          <w:numId w:val="6"/>
        </w:numPr>
      </w:pPr>
      <w:r>
        <w:t>This will take awhile.</w:t>
      </w:r>
    </w:p>
    <w:p w14:paraId="25BCEFDA" w14:textId="18E66D99" w:rsidR="00081109" w:rsidRDefault="00081109" w:rsidP="0027468F">
      <w:pPr>
        <w:pStyle w:val="ListParagraph"/>
        <w:numPr>
          <w:ilvl w:val="0"/>
          <w:numId w:val="6"/>
        </w:numPr>
      </w:pPr>
      <w:r>
        <w:t>Phrases to FIND and Replace for symbols ETC.</w:t>
      </w:r>
    </w:p>
    <w:p w14:paraId="2863D4C6" w14:textId="5B074CDD" w:rsidR="00081109" w:rsidRDefault="00081109" w:rsidP="0027468F">
      <w:pPr>
        <w:pStyle w:val="ListParagraph"/>
        <w:numPr>
          <w:ilvl w:val="1"/>
          <w:numId w:val="6"/>
        </w:numPr>
      </w:pPr>
      <w:r>
        <w:t>5prime and 3prime = I want the symbols!</w:t>
      </w:r>
    </w:p>
    <w:p w14:paraId="08BB4797" w14:textId="4EE51A24" w:rsidR="004754D1" w:rsidRDefault="004754D1" w:rsidP="0027468F">
      <w:pPr>
        <w:pStyle w:val="Heading1"/>
      </w:pPr>
      <w:bookmarkStart w:id="2" w:name="_Toc239322426"/>
      <w:r>
        <w:t>COVER PAGE</w:t>
      </w:r>
      <w:bookmarkEnd w:id="0"/>
      <w:bookmarkEnd w:id="2"/>
      <w:r>
        <w:br w:type="page"/>
      </w:r>
      <w:bookmarkStart w:id="3" w:name="_Toc239322427"/>
      <w:bookmarkEnd w:id="3"/>
    </w:p>
    <w:p w14:paraId="72525F45" w14:textId="77777777" w:rsidR="004754D1" w:rsidRDefault="004754D1" w:rsidP="004754D1">
      <w:pPr>
        <w:sectPr w:rsidR="004754D1" w:rsidSect="004754D1">
          <w:footerReference w:type="even" r:id="rId9"/>
          <w:footerReference w:type="default" r:id="rId10"/>
          <w:pgSz w:w="12240" w:h="15840"/>
          <w:pgMar w:top="2160" w:right="1440" w:bottom="1440" w:left="2160" w:header="720" w:footer="720" w:gutter="0"/>
          <w:pgNumType w:fmt="lowerRoman" w:start="1"/>
          <w:cols w:space="720"/>
          <w:titlePg/>
          <w:docGrid w:linePitch="360"/>
        </w:sectPr>
      </w:pPr>
    </w:p>
    <w:p w14:paraId="6D017F02" w14:textId="6D726237" w:rsidR="004754D1" w:rsidRDefault="004754D1" w:rsidP="0027468F">
      <w:pPr>
        <w:pStyle w:val="Heading1"/>
      </w:pPr>
      <w:bookmarkStart w:id="4" w:name="_Toc364687493"/>
      <w:bookmarkStart w:id="5" w:name="_Toc239322428"/>
      <w:r>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r>
        <w:t xml:space="preserve">in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7D5CB7AA" w14:textId="302FE9BD" w:rsidR="00A0412E" w:rsidRDefault="00A0412E" w:rsidP="00E62870">
      <w:pPr>
        <w:pStyle w:val="ThesisTitleText"/>
      </w:pPr>
      <w:r>
        <w:t>BIOCHEMISTRY</w:t>
      </w:r>
      <w:r>
        <w:br w:type="page"/>
      </w:r>
    </w:p>
    <w:p w14:paraId="582EC6CC" w14:textId="77777777" w:rsidR="004754D1" w:rsidRDefault="004754D1" w:rsidP="0027468F">
      <w:pPr>
        <w:pStyle w:val="Heading1"/>
      </w:pPr>
      <w:bookmarkStart w:id="6" w:name="_Toc364687494"/>
      <w:bookmarkStart w:id="7" w:name="_Toc239322429"/>
      <w:r>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3298E8B7" w14:textId="7B4E7A56" w:rsidR="00D814B1" w:rsidRDefault="00D814B1">
      <w:pPr>
        <w:spacing w:line="240" w:lineRule="auto"/>
        <w:rPr>
          <w:sz w:val="36"/>
          <w:szCs w:val="36"/>
        </w:rPr>
      </w:pPr>
      <w:r>
        <w:rPr>
          <w:sz w:val="36"/>
          <w:szCs w:val="36"/>
        </w:rPr>
        <w:br w:type="page"/>
      </w:r>
    </w:p>
    <w:p w14:paraId="2F247C6A" w14:textId="77777777" w:rsidR="00C121DB" w:rsidRDefault="00C121DB" w:rsidP="00EB573C">
      <w:pPr>
        <w:pStyle w:val="Heading1"/>
        <w:numPr>
          <w:ilvl w:val="0"/>
          <w:numId w:val="0"/>
        </w:numPr>
      </w:pPr>
      <w:bookmarkStart w:id="8" w:name="_Toc237332389"/>
      <w:bookmarkStart w:id="9" w:name="_Toc364687495"/>
      <w:bookmarkStart w:id="10" w:name="_Toc239322430"/>
      <w:r>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322431"/>
      <w:r>
        <w:t>Dedication</w:t>
      </w:r>
      <w:bookmarkEnd w:id="11"/>
      <w:bookmarkEnd w:id="12"/>
      <w:bookmarkEnd w:id="13"/>
    </w:p>
    <w:p w14:paraId="048E814D" w14:textId="3CEB20CB"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to me directly.</w:t>
      </w:r>
      <w:r w:rsidR="00CC10C3">
        <w:rPr>
          <w:i/>
        </w:rPr>
        <w:t xml:space="preserve"> </w:t>
      </w:r>
      <w:r w:rsidRPr="00606094">
        <w:rPr>
          <w:i/>
        </w:rPr>
        <w:t xml:space="preserve">It is my goal to build a solid life like he did. His life was founded on hard work, playing the long game, assuming responsibility, and maintaining friendships throughout his life. These are just a few of the personality traits that I observed and try to emulate. The fact that he passed while I was in graduate school, and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322432"/>
      <w:r>
        <w:t>Acknowledgements</w:t>
      </w:r>
      <w:bookmarkEnd w:id="14"/>
      <w:bookmarkEnd w:id="15"/>
      <w:bookmarkEnd w:id="16"/>
    </w:p>
    <w:p w14:paraId="4CADA46C" w14:textId="321334A1" w:rsidR="00C96425" w:rsidRDefault="00606094" w:rsidP="00B473B9">
      <w:pPr>
        <w:pStyle w:val="ThesisNormalCompressed"/>
      </w:pPr>
      <w:r>
        <w:t>First I would like to acknowledge and thank Laura Geagan and Rebecca Sendak at Genzyme. They were supervisors while I was a research associate there, and encouraged, and assisted my transition to graduate school.</w:t>
      </w:r>
      <w:r w:rsidR="00CC10C3">
        <w:t xml:space="preserve"> </w:t>
      </w:r>
      <w:r w:rsidR="00C96425">
        <w:t>Without</w:t>
      </w:r>
      <w:r>
        <w:t xml:space="preserve"> the confidence they instilled in my abilities as a young scientist in biochemistry, I doubt I would have ever signed up for more school. </w:t>
      </w:r>
    </w:p>
    <w:p w14:paraId="7507BF48" w14:textId="6413170B" w:rsidR="00606094" w:rsidRDefault="00606094" w:rsidP="00B473B9">
      <w:pPr>
        <w:pStyle w:val="ThesisNormalCompressed"/>
      </w:pPr>
      <w:r>
        <w:t>Next I’d like to thank Melissa. It was during my 1</w:t>
      </w:r>
      <w:r w:rsidRPr="00606094">
        <w:rPr>
          <w:vertAlign w:val="superscript"/>
        </w:rPr>
        <w:t>st</w:t>
      </w:r>
      <w:r>
        <w:t xml:space="preserve"> year retreat at Wood’s Hole that I first learned what a fantastic </w:t>
      </w:r>
      <w:r w:rsidR="009272B0">
        <w:t>communicator</w:t>
      </w:r>
      <w:r>
        <w:t xml:space="preserve"> of </w:t>
      </w:r>
      <w:r w:rsidR="009272B0">
        <w:t>interesting</w:t>
      </w:r>
      <w:r>
        <w:t xml:space="preserve"> and important science Melissa is. When she brought out her </w:t>
      </w:r>
      <w:r w:rsidR="0091479D">
        <w:t>rope representing the unspliced</w:t>
      </w:r>
      <w:r>
        <w:t xml:space="preserve"> pre-mRNA of </w:t>
      </w:r>
      <w:r w:rsidRPr="009272B0">
        <w:rPr>
          <w:i/>
        </w:rPr>
        <w:t>dystrophin</w:t>
      </w:r>
      <w:r>
        <w:t>—a rope that reach to the back of a rather large auditorium—and then dramatically help of a pencil representing the final mRNA pro</w:t>
      </w:r>
      <w:r w:rsidR="00C96425">
        <w:t>duct, both to scale, I knew I needed to rotate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74CCE8B2" w:rsidR="00C96425" w:rsidRDefault="00C96425" w:rsidP="00B473B9">
      <w:pPr>
        <w:pStyle w:val="ThesisNormalCompressed"/>
      </w:pPr>
      <w:r>
        <w:t xml:space="preserve">Soon after joining Melissa’s lab, and with the project I was working on going well, it was proposed to me that I be a joint student between Melissa and Phil. It was not difficult to not jump at the opportunity to be adviser by </w:t>
      </w:r>
      <w:r>
        <w:rPr>
          <w:i/>
        </w:rPr>
        <w:t>two</w:t>
      </w:r>
      <w:r>
        <w:t xml:space="preserve"> Howard Hughes investigators, and I also haven’t regretted the decision since. Over the past few years, I have been continually amazed at the depth of Phil’s </w:t>
      </w:r>
      <w:r w:rsidR="009272B0">
        <w:t>knowledge</w:t>
      </w:r>
      <w:r>
        <w:t>, both scientifically and in broader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change—and growth.</w:t>
      </w:r>
      <w:r w:rsidR="00CC10C3">
        <w:t xml:space="preserve"> </w:t>
      </w:r>
      <w:r>
        <w:t>Thank you Phil for everything I’ve learned.</w:t>
      </w:r>
    </w:p>
    <w:p w14:paraId="324748DA" w14:textId="6C34CC6E"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r>
        <w:t>Alper</w:t>
      </w:r>
    </w:p>
    <w:p w14:paraId="0E005A1D" w14:textId="5F9F0A4F" w:rsidR="00D55552" w:rsidRDefault="00D55552" w:rsidP="00673D3A">
      <w:pPr>
        <w:pStyle w:val="CompressedNumberedOutline"/>
      </w:pPr>
      <w:r>
        <w:t>Amrit</w:t>
      </w:r>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r>
        <w:t>Muro</w:t>
      </w:r>
    </w:p>
    <w:p w14:paraId="4FBEAD57" w14:textId="4CA43DCF" w:rsidR="00D55552" w:rsidRDefault="00D55552" w:rsidP="00673D3A">
      <w:pPr>
        <w:pStyle w:val="CompressedNumberedOutline"/>
      </w:pPr>
      <w:r>
        <w:t>Graveley</w:t>
      </w:r>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r>
        <w:t>Ogo</w:t>
      </w:r>
    </w:p>
    <w:p w14:paraId="0C8E17C4" w14:textId="21D1F2F7" w:rsidR="00D55552" w:rsidRPr="00383C04" w:rsidRDefault="00D55552" w:rsidP="00673D3A">
      <w:pPr>
        <w:pStyle w:val="CompressedNumberedOutline"/>
      </w:pPr>
      <w:r>
        <w:t>Family</w:t>
      </w:r>
    </w:p>
    <w:p w14:paraId="10629F7C" w14:textId="77777777" w:rsidR="00D814B1" w:rsidRDefault="00D814B1">
      <w:pPr>
        <w:spacing w:line="240" w:lineRule="auto"/>
        <w:rPr>
          <w:rFonts w:eastAsiaTheme="majorEastAsia" w:cstheme="majorBidi"/>
          <w:b/>
          <w:bCs/>
          <w:color w:val="4F81BD" w:themeColor="accent1"/>
          <w:sz w:val="26"/>
          <w:szCs w:val="26"/>
        </w:rPr>
      </w:pPr>
      <w:r>
        <w:br w:type="page"/>
      </w:r>
    </w:p>
    <w:p w14:paraId="45866C74" w14:textId="5D05FCD5" w:rsidR="00FF0906" w:rsidRDefault="00C121DB" w:rsidP="00DA1078">
      <w:pPr>
        <w:spacing w:line="240" w:lineRule="auto"/>
      </w:pPr>
      <w:bookmarkStart w:id="17" w:name="_Toc237332393"/>
      <w:r>
        <w:t>Table of Contents</w:t>
      </w:r>
      <w:bookmarkEnd w:id="17"/>
    </w:p>
    <w:p w14:paraId="67F78922" w14:textId="77777777" w:rsidR="00922A5B" w:rsidRDefault="004754D1">
      <w:pPr>
        <w:pStyle w:val="TOC1"/>
        <w:tabs>
          <w:tab w:val="left" w:pos="45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922A5B">
        <w:rPr>
          <w:noProof/>
        </w:rPr>
        <w:t>1)</w:t>
      </w:r>
      <w:r w:rsidR="00922A5B">
        <w:rPr>
          <w:rFonts w:asciiTheme="minorHAnsi" w:hAnsiTheme="minorHAnsi"/>
          <w:b w:val="0"/>
          <w:noProof/>
          <w:color w:val="auto"/>
          <w:lang w:eastAsia="ja-JP"/>
        </w:rPr>
        <w:tab/>
      </w:r>
      <w:r w:rsidR="00922A5B">
        <w:rPr>
          <w:noProof/>
        </w:rPr>
        <w:t>NOTES TO Self</w:t>
      </w:r>
      <w:r w:rsidR="00922A5B">
        <w:rPr>
          <w:noProof/>
        </w:rPr>
        <w:tab/>
      </w:r>
      <w:r w:rsidR="00922A5B">
        <w:rPr>
          <w:noProof/>
        </w:rPr>
        <w:fldChar w:fldCharType="begin"/>
      </w:r>
      <w:r w:rsidR="00922A5B">
        <w:rPr>
          <w:noProof/>
        </w:rPr>
        <w:instrText xml:space="preserve"> PAGEREF _Toc239322425 \h </w:instrText>
      </w:r>
      <w:r w:rsidR="00922A5B">
        <w:rPr>
          <w:noProof/>
        </w:rPr>
      </w:r>
      <w:r w:rsidR="00922A5B">
        <w:rPr>
          <w:noProof/>
        </w:rPr>
        <w:fldChar w:fldCharType="separate"/>
      </w:r>
      <w:r w:rsidR="00922A5B">
        <w:rPr>
          <w:noProof/>
        </w:rPr>
        <w:t>i</w:t>
      </w:r>
      <w:r w:rsidR="00922A5B">
        <w:rPr>
          <w:noProof/>
        </w:rPr>
        <w:fldChar w:fldCharType="end"/>
      </w:r>
    </w:p>
    <w:p w14:paraId="1E54BB64"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_Toc239322426 \h </w:instrText>
      </w:r>
      <w:r>
        <w:rPr>
          <w:noProof/>
        </w:rPr>
      </w:r>
      <w:r>
        <w:rPr>
          <w:noProof/>
        </w:rPr>
        <w:fldChar w:fldCharType="separate"/>
      </w:r>
      <w:r>
        <w:rPr>
          <w:noProof/>
        </w:rPr>
        <w:t>ii</w:t>
      </w:r>
      <w:r>
        <w:rPr>
          <w:noProof/>
        </w:rPr>
        <w:fldChar w:fldCharType="end"/>
      </w:r>
    </w:p>
    <w:p w14:paraId="33A59D3B" w14:textId="77777777" w:rsidR="00922A5B" w:rsidRDefault="00922A5B">
      <w:pPr>
        <w:pStyle w:val="TOC1"/>
        <w:tabs>
          <w:tab w:val="right" w:leader="dot" w:pos="8630"/>
        </w:tabs>
        <w:rPr>
          <w:rFonts w:asciiTheme="minorHAnsi" w:hAnsiTheme="minorHAnsi"/>
          <w:b w:val="0"/>
          <w:noProof/>
          <w:color w:val="auto"/>
          <w:lang w:eastAsia="ja-JP"/>
        </w:rPr>
      </w:pPr>
      <w:r>
        <w:rPr>
          <w:noProof/>
        </w:rPr>
        <w:t>2)</w:t>
      </w:r>
      <w:r>
        <w:rPr>
          <w:noProof/>
        </w:rPr>
        <w:tab/>
      </w:r>
      <w:r>
        <w:rPr>
          <w:noProof/>
        </w:rPr>
        <w:fldChar w:fldCharType="begin"/>
      </w:r>
      <w:r>
        <w:rPr>
          <w:noProof/>
        </w:rPr>
        <w:instrText xml:space="preserve"> PAGEREF _Toc239322427 \h </w:instrText>
      </w:r>
      <w:r>
        <w:rPr>
          <w:noProof/>
        </w:rPr>
      </w:r>
      <w:r>
        <w:rPr>
          <w:noProof/>
        </w:rPr>
        <w:fldChar w:fldCharType="separate"/>
      </w:r>
      <w:r>
        <w:rPr>
          <w:noProof/>
        </w:rPr>
        <w:t>ii</w:t>
      </w:r>
      <w:r>
        <w:rPr>
          <w:noProof/>
        </w:rPr>
        <w:fldChar w:fldCharType="end"/>
      </w:r>
    </w:p>
    <w:p w14:paraId="738DB939"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_Toc239322428 \h </w:instrText>
      </w:r>
      <w:r>
        <w:rPr>
          <w:noProof/>
        </w:rPr>
      </w:r>
      <w:r>
        <w:rPr>
          <w:noProof/>
        </w:rPr>
        <w:fldChar w:fldCharType="separate"/>
      </w:r>
      <w:r>
        <w:rPr>
          <w:noProof/>
        </w:rPr>
        <w:t>1</w:t>
      </w:r>
      <w:r>
        <w:rPr>
          <w:noProof/>
        </w:rPr>
        <w:fldChar w:fldCharType="end"/>
      </w:r>
    </w:p>
    <w:p w14:paraId="1F07A2EA"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_Toc239322429 \h </w:instrText>
      </w:r>
      <w:r>
        <w:rPr>
          <w:noProof/>
        </w:rPr>
      </w:r>
      <w:r>
        <w:rPr>
          <w:noProof/>
        </w:rPr>
        <w:fldChar w:fldCharType="separate"/>
      </w:r>
      <w:r>
        <w:rPr>
          <w:noProof/>
        </w:rPr>
        <w:t>2</w:t>
      </w:r>
      <w:r>
        <w:rPr>
          <w:noProof/>
        </w:rPr>
        <w:fldChar w:fldCharType="end"/>
      </w:r>
    </w:p>
    <w:p w14:paraId="0301B15F"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_Toc239322430 \h </w:instrText>
      </w:r>
      <w:r>
        <w:rPr>
          <w:noProof/>
        </w:rPr>
      </w:r>
      <w:r>
        <w:rPr>
          <w:noProof/>
        </w:rPr>
        <w:fldChar w:fldCharType="separate"/>
      </w:r>
      <w:r>
        <w:rPr>
          <w:noProof/>
        </w:rPr>
        <w:t>4</w:t>
      </w:r>
      <w:r>
        <w:rPr>
          <w:noProof/>
        </w:rPr>
        <w:fldChar w:fldCharType="end"/>
      </w:r>
    </w:p>
    <w:p w14:paraId="72FE2C20"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_Toc239322431 \h </w:instrText>
      </w:r>
      <w:r>
        <w:rPr>
          <w:noProof/>
        </w:rPr>
      </w:r>
      <w:r>
        <w:rPr>
          <w:noProof/>
        </w:rPr>
        <w:fldChar w:fldCharType="separate"/>
      </w:r>
      <w:r>
        <w:rPr>
          <w:noProof/>
        </w:rPr>
        <w:t>5</w:t>
      </w:r>
      <w:r>
        <w:rPr>
          <w:noProof/>
        </w:rPr>
        <w:fldChar w:fldCharType="end"/>
      </w:r>
    </w:p>
    <w:p w14:paraId="1BEFC4AF"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_Toc239322432 \h </w:instrText>
      </w:r>
      <w:r>
        <w:rPr>
          <w:noProof/>
        </w:rPr>
      </w:r>
      <w:r>
        <w:rPr>
          <w:noProof/>
        </w:rPr>
        <w:fldChar w:fldCharType="separate"/>
      </w:r>
      <w:r>
        <w:rPr>
          <w:noProof/>
        </w:rPr>
        <w:t>6</w:t>
      </w:r>
      <w:r>
        <w:rPr>
          <w:noProof/>
        </w:rPr>
        <w:fldChar w:fldCharType="end"/>
      </w:r>
    </w:p>
    <w:p w14:paraId="58593E1F"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_Toc239322433 \h </w:instrText>
      </w:r>
      <w:r>
        <w:rPr>
          <w:noProof/>
        </w:rPr>
      </w:r>
      <w:r>
        <w:rPr>
          <w:noProof/>
        </w:rPr>
        <w:fldChar w:fldCharType="separate"/>
      </w:r>
      <w:r>
        <w:rPr>
          <w:noProof/>
        </w:rPr>
        <w:t>10</w:t>
      </w:r>
      <w:r>
        <w:rPr>
          <w:noProof/>
        </w:rPr>
        <w:fldChar w:fldCharType="end"/>
      </w:r>
    </w:p>
    <w:p w14:paraId="72B10F37"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_Toc239322434 \h </w:instrText>
      </w:r>
      <w:r>
        <w:rPr>
          <w:noProof/>
        </w:rPr>
      </w:r>
      <w:r>
        <w:rPr>
          <w:noProof/>
        </w:rPr>
        <w:fldChar w:fldCharType="separate"/>
      </w:r>
      <w:r>
        <w:rPr>
          <w:noProof/>
        </w:rPr>
        <w:t>11</w:t>
      </w:r>
      <w:r>
        <w:rPr>
          <w:noProof/>
        </w:rPr>
        <w:fldChar w:fldCharType="end"/>
      </w:r>
    </w:p>
    <w:p w14:paraId="0DA196A9"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_Toc239322435 \h </w:instrText>
      </w:r>
      <w:r>
        <w:rPr>
          <w:noProof/>
        </w:rPr>
      </w:r>
      <w:r>
        <w:rPr>
          <w:noProof/>
        </w:rPr>
        <w:fldChar w:fldCharType="separate"/>
      </w:r>
      <w:r>
        <w:rPr>
          <w:noProof/>
        </w:rPr>
        <w:t>13</w:t>
      </w:r>
      <w:r>
        <w:rPr>
          <w:noProof/>
        </w:rPr>
        <w:fldChar w:fldCharType="end"/>
      </w:r>
    </w:p>
    <w:p w14:paraId="0B1D979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_Toc239322436 \h </w:instrText>
      </w:r>
      <w:r>
        <w:rPr>
          <w:noProof/>
        </w:rPr>
      </w:r>
      <w:r>
        <w:rPr>
          <w:noProof/>
        </w:rPr>
        <w:fldChar w:fldCharType="separate"/>
      </w:r>
      <w:r>
        <w:rPr>
          <w:noProof/>
        </w:rPr>
        <w:t>15</w:t>
      </w:r>
      <w:r>
        <w:rPr>
          <w:noProof/>
        </w:rPr>
        <w:fldChar w:fldCharType="end"/>
      </w:r>
    </w:p>
    <w:p w14:paraId="094DD05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_Toc239322437 \h </w:instrText>
      </w:r>
      <w:r>
        <w:rPr>
          <w:noProof/>
        </w:rPr>
      </w:r>
      <w:r>
        <w:rPr>
          <w:noProof/>
        </w:rPr>
        <w:fldChar w:fldCharType="separate"/>
      </w:r>
      <w:r>
        <w:rPr>
          <w:noProof/>
        </w:rPr>
        <w:t>17</w:t>
      </w:r>
      <w:r>
        <w:rPr>
          <w:noProof/>
        </w:rPr>
        <w:fldChar w:fldCharType="end"/>
      </w:r>
    </w:p>
    <w:p w14:paraId="093EEBA2"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_Toc239322438 \h </w:instrText>
      </w:r>
      <w:r>
        <w:rPr>
          <w:noProof/>
        </w:rPr>
      </w:r>
      <w:r>
        <w:rPr>
          <w:noProof/>
        </w:rPr>
        <w:fldChar w:fldCharType="separate"/>
      </w:r>
      <w:r>
        <w:rPr>
          <w:noProof/>
        </w:rPr>
        <w:t>18</w:t>
      </w:r>
      <w:r>
        <w:rPr>
          <w:noProof/>
        </w:rPr>
        <w:fldChar w:fldCharType="end"/>
      </w:r>
    </w:p>
    <w:p w14:paraId="4DE25EA6"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_Toc239322439 \h </w:instrText>
      </w:r>
      <w:r>
        <w:rPr>
          <w:noProof/>
        </w:rPr>
      </w:r>
      <w:r>
        <w:rPr>
          <w:noProof/>
        </w:rPr>
        <w:fldChar w:fldCharType="separate"/>
      </w:r>
      <w:r>
        <w:rPr>
          <w:noProof/>
        </w:rPr>
        <w:t>31</w:t>
      </w:r>
      <w:r>
        <w:rPr>
          <w:noProof/>
        </w:rPr>
        <w:fldChar w:fldCharType="end"/>
      </w:r>
    </w:p>
    <w:p w14:paraId="0055D402"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3)</w:t>
      </w:r>
      <w:r>
        <w:rPr>
          <w:rFonts w:asciiTheme="minorHAnsi" w:hAnsiTheme="minorHAnsi"/>
          <w:b w:val="0"/>
          <w:noProof/>
          <w:color w:val="auto"/>
          <w:lang w:eastAsia="ja-JP"/>
        </w:rPr>
        <w:tab/>
      </w:r>
      <w:r>
        <w:rPr>
          <w:noProof/>
        </w:rPr>
        <w:t>CHAPTER II:HIV and piRNA precursors</w:t>
      </w:r>
      <w:r>
        <w:rPr>
          <w:noProof/>
        </w:rPr>
        <w:tab/>
      </w:r>
      <w:r>
        <w:rPr>
          <w:noProof/>
        </w:rPr>
        <w:fldChar w:fldCharType="begin"/>
      </w:r>
      <w:r>
        <w:rPr>
          <w:noProof/>
        </w:rPr>
        <w:instrText xml:space="preserve"> PAGEREF _Toc239322440 \h </w:instrText>
      </w:r>
      <w:r>
        <w:rPr>
          <w:noProof/>
        </w:rPr>
      </w:r>
      <w:r>
        <w:rPr>
          <w:noProof/>
        </w:rPr>
        <w:fldChar w:fldCharType="separate"/>
      </w:r>
      <w:r>
        <w:rPr>
          <w:noProof/>
        </w:rPr>
        <w:t>34</w:t>
      </w:r>
      <w:r>
        <w:rPr>
          <w:noProof/>
        </w:rPr>
        <w:fldChar w:fldCharType="end"/>
      </w:r>
    </w:p>
    <w:p w14:paraId="77B31210"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_Toc239322441 \h </w:instrText>
      </w:r>
      <w:r>
        <w:rPr>
          <w:noProof/>
        </w:rPr>
      </w:r>
      <w:r>
        <w:rPr>
          <w:noProof/>
        </w:rPr>
        <w:fldChar w:fldCharType="separate"/>
      </w:r>
      <w:r>
        <w:rPr>
          <w:noProof/>
        </w:rPr>
        <w:t>41</w:t>
      </w:r>
      <w:r>
        <w:rPr>
          <w:noProof/>
        </w:rPr>
        <w:fldChar w:fldCharType="end"/>
      </w:r>
    </w:p>
    <w:p w14:paraId="2BC8D8A4"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_Toc239322442 \h </w:instrText>
      </w:r>
      <w:r>
        <w:rPr>
          <w:noProof/>
        </w:rPr>
      </w:r>
      <w:r>
        <w:rPr>
          <w:noProof/>
        </w:rPr>
        <w:fldChar w:fldCharType="separate"/>
      </w:r>
      <w:r>
        <w:rPr>
          <w:noProof/>
        </w:rPr>
        <w:t>76</w:t>
      </w:r>
      <w:r>
        <w:rPr>
          <w:noProof/>
        </w:rPr>
        <w:fldChar w:fldCharType="end"/>
      </w:r>
    </w:p>
    <w:p w14:paraId="532BD1EF" w14:textId="77777777" w:rsidR="00922A5B" w:rsidRDefault="00922A5B">
      <w:pPr>
        <w:pStyle w:val="TOC1"/>
        <w:tabs>
          <w:tab w:val="left" w:pos="453"/>
          <w:tab w:val="right" w:leader="dot" w:pos="8630"/>
        </w:tabs>
        <w:rPr>
          <w:rFonts w:asciiTheme="minorHAnsi" w:hAnsiTheme="minorHAnsi"/>
          <w:b w:val="0"/>
          <w:noProof/>
          <w:color w:val="auto"/>
          <w:lang w:eastAsia="ja-JP"/>
        </w:rPr>
      </w:pPr>
      <w:r>
        <w:rPr>
          <w:noProof/>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_Toc239322443 \h </w:instrText>
      </w:r>
      <w:r>
        <w:rPr>
          <w:noProof/>
        </w:rPr>
      </w:r>
      <w:r>
        <w:rPr>
          <w:noProof/>
        </w:rPr>
        <w:fldChar w:fldCharType="separate"/>
      </w:r>
      <w:r>
        <w:rPr>
          <w:noProof/>
        </w:rPr>
        <w:t>77</w:t>
      </w:r>
      <w:r>
        <w:rPr>
          <w:noProof/>
        </w:rPr>
        <w:fldChar w:fldCharType="end"/>
      </w:r>
    </w:p>
    <w:p w14:paraId="5321AD2B"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_Toc239322444 \h </w:instrText>
      </w:r>
      <w:r>
        <w:rPr>
          <w:noProof/>
        </w:rPr>
      </w:r>
      <w:r>
        <w:rPr>
          <w:noProof/>
        </w:rPr>
        <w:fldChar w:fldCharType="separate"/>
      </w:r>
      <w:r>
        <w:rPr>
          <w:noProof/>
        </w:rPr>
        <w:t>78</w:t>
      </w:r>
      <w:r>
        <w:rPr>
          <w:noProof/>
        </w:rPr>
        <w:fldChar w:fldCharType="end"/>
      </w:r>
    </w:p>
    <w:p w14:paraId="4DFD2150" w14:textId="77777777" w:rsidR="00922A5B" w:rsidRDefault="00922A5B">
      <w:pPr>
        <w:pStyle w:val="TOC2"/>
        <w:tabs>
          <w:tab w:val="right" w:leader="dot" w:pos="8630"/>
        </w:tabs>
        <w:rPr>
          <w:rFonts w:asciiTheme="minorHAnsi" w:hAnsiTheme="minorHAnsi"/>
          <w:noProof/>
          <w:color w:val="auto"/>
          <w:sz w:val="24"/>
          <w:szCs w:val="24"/>
          <w:lang w:eastAsia="ja-JP"/>
        </w:rPr>
      </w:pPr>
      <w:r>
        <w:rPr>
          <w:noProof/>
        </w:rPr>
        <w:t>Biblography</w:t>
      </w:r>
      <w:r>
        <w:rPr>
          <w:noProof/>
        </w:rPr>
        <w:tab/>
      </w:r>
      <w:r>
        <w:rPr>
          <w:noProof/>
        </w:rPr>
        <w:fldChar w:fldCharType="begin"/>
      </w:r>
      <w:r>
        <w:rPr>
          <w:noProof/>
        </w:rPr>
        <w:instrText xml:space="preserve"> PAGEREF _Toc239322445 \h </w:instrText>
      </w:r>
      <w:r>
        <w:rPr>
          <w:noProof/>
        </w:rPr>
      </w:r>
      <w:r>
        <w:rPr>
          <w:noProof/>
        </w:rPr>
        <w:fldChar w:fldCharType="separate"/>
      </w:r>
      <w:r>
        <w:rPr>
          <w:noProof/>
        </w:rPr>
        <w:t>79</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8" w:name="_Toc237332392"/>
      <w:r>
        <w:br w:type="page"/>
      </w:r>
    </w:p>
    <w:p w14:paraId="7E772077" w14:textId="3B2563D3" w:rsidR="004754D1" w:rsidRDefault="004754D1" w:rsidP="004754D1">
      <w:pPr>
        <w:pStyle w:val="Heading2"/>
      </w:pPr>
      <w:bookmarkStart w:id="19" w:name="_Toc364687498"/>
      <w:bookmarkStart w:id="20" w:name="_Toc239322433"/>
      <w:r>
        <w:t>Abstract</w:t>
      </w:r>
      <w:bookmarkEnd w:id="18"/>
      <w:bookmarkEnd w:id="19"/>
      <w:bookmarkEnd w:id="20"/>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21" w:name="_Toc237332394"/>
      <w:bookmarkStart w:id="22" w:name="_Toc364687499"/>
      <w:bookmarkStart w:id="23" w:name="_Toc239322434"/>
      <w:r>
        <w:t>List of Tables</w:t>
      </w:r>
      <w:bookmarkEnd w:id="21"/>
      <w:bookmarkEnd w:id="22"/>
      <w:bookmarkEnd w:id="23"/>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922A5B">
        <w:rPr>
          <w:noProof/>
        </w:rPr>
        <w:t>30</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Pr>
          <w:noProof/>
        </w:rPr>
        <w:t>33</w:t>
      </w:r>
      <w:r>
        <w:rPr>
          <w:noProof/>
        </w:rPr>
        <w:fldChar w:fldCharType="end"/>
      </w:r>
    </w:p>
    <w:p w14:paraId="1044643A" w14:textId="77777777" w:rsidR="00D914D9" w:rsidRPr="00D914D9" w:rsidRDefault="00D914D9" w:rsidP="00D914D9">
      <w:r>
        <w:fldChar w:fldCharType="end"/>
      </w:r>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4" w:name="_Toc237332395"/>
      <w:bookmarkStart w:id="25" w:name="_Toc364687500"/>
      <w:bookmarkStart w:id="26" w:name="_Toc239322435"/>
      <w:r>
        <w:t>List of Figures</w:t>
      </w:r>
      <w:bookmarkEnd w:id="24"/>
      <w:bookmarkEnd w:id="25"/>
      <w:bookmarkEnd w:id="26"/>
    </w:p>
    <w:p w14:paraId="35C690BD" w14:textId="77777777" w:rsidR="00922A5B"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2A5B">
        <w:rPr>
          <w:noProof/>
        </w:rPr>
        <w:t>Figure 1</w:t>
      </w:r>
      <w:r w:rsidR="00922A5B">
        <w:rPr>
          <w:noProof/>
        </w:rPr>
        <w:noBreakHyphen/>
        <w:t>1, Limitations of Sequencing technologies for the study of splicing coordination</w:t>
      </w:r>
      <w:r w:rsidR="00922A5B">
        <w:rPr>
          <w:noProof/>
        </w:rPr>
        <w:tab/>
      </w:r>
      <w:r w:rsidR="00922A5B">
        <w:rPr>
          <w:noProof/>
        </w:rPr>
        <w:fldChar w:fldCharType="begin"/>
      </w:r>
      <w:r w:rsidR="00922A5B">
        <w:rPr>
          <w:noProof/>
        </w:rPr>
        <w:instrText xml:space="preserve"> PAGEREF _Toc239322448 \h </w:instrText>
      </w:r>
      <w:r w:rsidR="00922A5B">
        <w:rPr>
          <w:noProof/>
        </w:rPr>
      </w:r>
      <w:r w:rsidR="00922A5B">
        <w:rPr>
          <w:noProof/>
        </w:rPr>
        <w:fldChar w:fldCharType="separate"/>
      </w:r>
      <w:r w:rsidR="00922A5B">
        <w:rPr>
          <w:noProof/>
        </w:rPr>
        <w:t>22</w:t>
      </w:r>
      <w:r w:rsidR="00922A5B">
        <w:rPr>
          <w:noProof/>
        </w:rPr>
        <w:fldChar w:fldCharType="end"/>
      </w:r>
    </w:p>
    <w:p w14:paraId="1DAB7AC7" w14:textId="77777777" w:rsidR="00922A5B" w:rsidRDefault="00922A5B">
      <w:pPr>
        <w:pStyle w:val="TableofFigures"/>
        <w:tabs>
          <w:tab w:val="right" w:leader="dot" w:pos="8630"/>
        </w:tabs>
        <w:rPr>
          <w:rFonts w:asciiTheme="minorHAnsi" w:hAnsiTheme="minorHAnsi"/>
          <w:noProof/>
          <w:lang w:eastAsia="ja-JP"/>
        </w:rPr>
      </w:pPr>
      <w:r>
        <w:rPr>
          <w:noProof/>
        </w:rPr>
        <w:t>Figure 1</w:t>
      </w:r>
      <w:r>
        <w:rPr>
          <w:noProof/>
        </w:rPr>
        <w:noBreakHyphen/>
        <w:t>2, Mouse piRNA dynamics across developmental time</w:t>
      </w:r>
      <w:r>
        <w:rPr>
          <w:noProof/>
        </w:rPr>
        <w:tab/>
      </w:r>
      <w:r>
        <w:rPr>
          <w:noProof/>
        </w:rPr>
        <w:fldChar w:fldCharType="begin"/>
      </w:r>
      <w:r>
        <w:rPr>
          <w:noProof/>
        </w:rPr>
        <w:instrText xml:space="preserve"> PAGEREF _Toc239322449 \h </w:instrText>
      </w:r>
      <w:r>
        <w:rPr>
          <w:noProof/>
        </w:rPr>
      </w:r>
      <w:r>
        <w:rPr>
          <w:noProof/>
        </w:rPr>
        <w:fldChar w:fldCharType="separate"/>
      </w:r>
      <w:r>
        <w:rPr>
          <w:noProof/>
        </w:rPr>
        <w:t>25</w:t>
      </w:r>
      <w:r>
        <w:rPr>
          <w:noProof/>
        </w:rPr>
        <w:fldChar w:fldCharType="end"/>
      </w:r>
    </w:p>
    <w:p w14:paraId="5691EF25"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_Toc239322450 \h </w:instrText>
      </w:r>
      <w:r>
        <w:rPr>
          <w:noProof/>
        </w:rPr>
      </w:r>
      <w:r>
        <w:rPr>
          <w:noProof/>
        </w:rPr>
        <w:fldChar w:fldCharType="separate"/>
      </w:r>
      <w:r>
        <w:rPr>
          <w:noProof/>
        </w:rPr>
        <w:t>29</w:t>
      </w:r>
      <w:r>
        <w:rPr>
          <w:noProof/>
        </w:rPr>
        <w:fldChar w:fldCharType="end"/>
      </w:r>
    </w:p>
    <w:p w14:paraId="379049E4"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2, Quantificaiton of trans-transcript effect for different [RNA]</w:t>
      </w:r>
      <w:r>
        <w:rPr>
          <w:noProof/>
        </w:rPr>
        <w:tab/>
      </w:r>
      <w:r>
        <w:rPr>
          <w:noProof/>
        </w:rPr>
        <w:fldChar w:fldCharType="begin"/>
      </w:r>
      <w:r>
        <w:rPr>
          <w:noProof/>
        </w:rPr>
        <w:instrText xml:space="preserve"> PAGEREF _Toc239322451 \h </w:instrText>
      </w:r>
      <w:r>
        <w:rPr>
          <w:noProof/>
        </w:rPr>
      </w:r>
      <w:r>
        <w:rPr>
          <w:noProof/>
        </w:rPr>
        <w:fldChar w:fldCharType="separate"/>
      </w:r>
      <w:r>
        <w:rPr>
          <w:noProof/>
        </w:rPr>
        <w:t>30</w:t>
      </w:r>
      <w:r>
        <w:rPr>
          <w:noProof/>
        </w:rPr>
        <w:fldChar w:fldCharType="end"/>
      </w:r>
    </w:p>
    <w:p w14:paraId="356F7570"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1, Unstranded RNA-Seq suggests poly(a)+ piRNA precusor transcripts</w:t>
      </w:r>
      <w:r>
        <w:rPr>
          <w:noProof/>
        </w:rPr>
        <w:tab/>
      </w:r>
      <w:r>
        <w:rPr>
          <w:noProof/>
        </w:rPr>
        <w:fldChar w:fldCharType="begin"/>
      </w:r>
      <w:r>
        <w:rPr>
          <w:noProof/>
        </w:rPr>
        <w:instrText xml:space="preserve"> PAGEREF _Toc239322452 \h </w:instrText>
      </w:r>
      <w:r>
        <w:rPr>
          <w:noProof/>
        </w:rPr>
      </w:r>
      <w:r>
        <w:rPr>
          <w:noProof/>
        </w:rPr>
        <w:fldChar w:fldCharType="separate"/>
      </w:r>
      <w:r>
        <w:rPr>
          <w:noProof/>
        </w:rPr>
        <w:t>32</w:t>
      </w:r>
      <w:r>
        <w:rPr>
          <w:noProof/>
        </w:rPr>
        <w:fldChar w:fldCharType="end"/>
      </w:r>
    </w:p>
    <w:p w14:paraId="0FF919B7"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2, piRNAs that don't map to genome do map to spliced precursor transcripts</w:t>
      </w:r>
      <w:r>
        <w:rPr>
          <w:noProof/>
        </w:rPr>
        <w:tab/>
      </w:r>
      <w:r>
        <w:rPr>
          <w:noProof/>
        </w:rPr>
        <w:fldChar w:fldCharType="begin"/>
      </w:r>
      <w:r>
        <w:rPr>
          <w:noProof/>
        </w:rPr>
        <w:instrText xml:space="preserve"> PAGEREF _Toc239322453 \h </w:instrText>
      </w:r>
      <w:r>
        <w:rPr>
          <w:noProof/>
        </w:rPr>
      </w:r>
      <w:r>
        <w:rPr>
          <w:noProof/>
        </w:rPr>
        <w:fldChar w:fldCharType="separate"/>
      </w:r>
      <w:r>
        <w:rPr>
          <w:noProof/>
        </w:rPr>
        <w:t>33</w:t>
      </w:r>
      <w:r>
        <w:rPr>
          <w:noProof/>
        </w:rPr>
        <w:fldChar w:fldCharType="end"/>
      </w:r>
    </w:p>
    <w:p w14:paraId="625C34A8"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3, RT-PCR can not be used to demonstrate continuous precursor transcripts</w:t>
      </w:r>
      <w:r>
        <w:rPr>
          <w:noProof/>
        </w:rPr>
        <w:tab/>
      </w:r>
      <w:r>
        <w:rPr>
          <w:noProof/>
        </w:rPr>
        <w:fldChar w:fldCharType="begin"/>
      </w:r>
      <w:r>
        <w:rPr>
          <w:noProof/>
        </w:rPr>
        <w:instrText xml:space="preserve"> PAGEREF _Toc239322454 \h </w:instrText>
      </w:r>
      <w:r>
        <w:rPr>
          <w:noProof/>
        </w:rPr>
      </w:r>
      <w:r>
        <w:rPr>
          <w:noProof/>
        </w:rPr>
        <w:fldChar w:fldCharType="separate"/>
      </w:r>
      <w:r>
        <w:rPr>
          <w:noProof/>
        </w:rPr>
        <w:t>33</w:t>
      </w:r>
      <w:r>
        <w:rPr>
          <w:noProof/>
        </w:rPr>
        <w:fldChar w:fldCharType="end"/>
      </w:r>
    </w:p>
    <w:p w14:paraId="065CED32"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4, Precursor transcripts are only seen in testes RNA-Seq samples</w:t>
      </w:r>
      <w:r>
        <w:rPr>
          <w:noProof/>
        </w:rPr>
        <w:tab/>
      </w:r>
      <w:r>
        <w:rPr>
          <w:noProof/>
        </w:rPr>
        <w:fldChar w:fldCharType="begin"/>
      </w:r>
      <w:r>
        <w:rPr>
          <w:noProof/>
        </w:rPr>
        <w:instrText xml:space="preserve"> PAGEREF _Toc239322455 \h </w:instrText>
      </w:r>
      <w:r>
        <w:rPr>
          <w:noProof/>
        </w:rPr>
      </w:r>
      <w:r>
        <w:rPr>
          <w:noProof/>
        </w:rPr>
        <w:fldChar w:fldCharType="separate"/>
      </w:r>
      <w:r>
        <w:rPr>
          <w:noProof/>
        </w:rPr>
        <w:t>34</w:t>
      </w:r>
      <w:r>
        <w:rPr>
          <w:noProof/>
        </w:rPr>
        <w:fldChar w:fldCharType="end"/>
      </w:r>
    </w:p>
    <w:p w14:paraId="36045AA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_Toc239322456 \h </w:instrText>
      </w:r>
      <w:r>
        <w:rPr>
          <w:noProof/>
        </w:rPr>
      </w:r>
      <w:r>
        <w:rPr>
          <w:noProof/>
        </w:rPr>
        <w:fldChar w:fldCharType="separate"/>
      </w:r>
      <w:r>
        <w:rPr>
          <w:noProof/>
        </w:rPr>
        <w:t>40</w:t>
      </w:r>
      <w:r>
        <w:rPr>
          <w:noProof/>
        </w:rPr>
        <w:fldChar w:fldCharType="end"/>
      </w:r>
    </w:p>
    <w:p w14:paraId="60176B93" w14:textId="77777777" w:rsidR="00922A5B" w:rsidRDefault="00922A5B">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_Toc239322457 \h </w:instrText>
      </w:r>
      <w:r>
        <w:rPr>
          <w:noProof/>
        </w:rPr>
      </w:r>
      <w:r>
        <w:rPr>
          <w:noProof/>
        </w:rPr>
        <w:fldChar w:fldCharType="separate"/>
      </w:r>
      <w:r>
        <w:rPr>
          <w:noProof/>
        </w:rPr>
        <w:t>41</w:t>
      </w:r>
      <w:r>
        <w:rPr>
          <w:noProof/>
        </w:rPr>
        <w:fldChar w:fldCharType="end"/>
      </w:r>
    </w:p>
    <w:p w14:paraId="7D86C03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_Toc239322458 \h </w:instrText>
      </w:r>
      <w:r>
        <w:rPr>
          <w:noProof/>
        </w:rPr>
      </w:r>
      <w:r>
        <w:rPr>
          <w:noProof/>
        </w:rPr>
        <w:fldChar w:fldCharType="separate"/>
      </w:r>
      <w:r>
        <w:rPr>
          <w:noProof/>
        </w:rPr>
        <w:t>44</w:t>
      </w:r>
      <w:r>
        <w:rPr>
          <w:noProof/>
        </w:rPr>
        <w:fldChar w:fldCharType="end"/>
      </w:r>
    </w:p>
    <w:p w14:paraId="3589DC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_Toc239322459 \h </w:instrText>
      </w:r>
      <w:r>
        <w:rPr>
          <w:noProof/>
        </w:rPr>
      </w:r>
      <w:r>
        <w:rPr>
          <w:noProof/>
        </w:rPr>
        <w:fldChar w:fldCharType="separate"/>
      </w:r>
      <w:r>
        <w:rPr>
          <w:noProof/>
        </w:rPr>
        <w:t>45</w:t>
      </w:r>
      <w:r>
        <w:rPr>
          <w:noProof/>
        </w:rPr>
        <w:fldChar w:fldCharType="end"/>
      </w:r>
    </w:p>
    <w:p w14:paraId="04D143B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_Toc239322460 \h </w:instrText>
      </w:r>
      <w:r>
        <w:rPr>
          <w:noProof/>
        </w:rPr>
      </w:r>
      <w:r>
        <w:rPr>
          <w:noProof/>
        </w:rPr>
        <w:fldChar w:fldCharType="separate"/>
      </w:r>
      <w:r>
        <w:rPr>
          <w:noProof/>
        </w:rPr>
        <w:t>47</w:t>
      </w:r>
      <w:r>
        <w:rPr>
          <w:noProof/>
        </w:rPr>
        <w:fldChar w:fldCharType="end"/>
      </w:r>
    </w:p>
    <w:p w14:paraId="6B1F2C8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6</w:t>
      </w:r>
      <w:r w:rsidRPr="004848F4">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_Toc239322461 \h </w:instrText>
      </w:r>
      <w:r>
        <w:rPr>
          <w:noProof/>
        </w:rPr>
      </w:r>
      <w:r>
        <w:rPr>
          <w:noProof/>
        </w:rPr>
        <w:fldChar w:fldCharType="separate"/>
      </w:r>
      <w:r>
        <w:rPr>
          <w:noProof/>
        </w:rPr>
        <w:t>47</w:t>
      </w:r>
      <w:r>
        <w:rPr>
          <w:noProof/>
        </w:rPr>
        <w:fldChar w:fldCharType="end"/>
      </w:r>
    </w:p>
    <w:p w14:paraId="25FD071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_Toc239322462 \h </w:instrText>
      </w:r>
      <w:r>
        <w:rPr>
          <w:noProof/>
        </w:rPr>
      </w:r>
      <w:r>
        <w:rPr>
          <w:noProof/>
        </w:rPr>
        <w:fldChar w:fldCharType="separate"/>
      </w:r>
      <w:r>
        <w:rPr>
          <w:noProof/>
        </w:rPr>
        <w:t>49</w:t>
      </w:r>
      <w:r>
        <w:rPr>
          <w:noProof/>
        </w:rPr>
        <w:fldChar w:fldCharType="end"/>
      </w:r>
    </w:p>
    <w:p w14:paraId="770616E1"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8</w:t>
      </w:r>
      <w:r w:rsidRPr="004848F4">
        <w:rPr>
          <w:rFonts w:ascii="Palatino" w:hAnsi="Palatino"/>
          <w:noProof/>
        </w:rPr>
        <w:t xml:space="preserve"> ChIP-qPCR Confirms ChIP-seq Data</w:t>
      </w:r>
      <w:r>
        <w:rPr>
          <w:noProof/>
        </w:rPr>
        <w:tab/>
      </w:r>
      <w:r>
        <w:rPr>
          <w:noProof/>
        </w:rPr>
        <w:fldChar w:fldCharType="begin"/>
      </w:r>
      <w:r>
        <w:rPr>
          <w:noProof/>
        </w:rPr>
        <w:instrText xml:space="preserve"> PAGEREF _Toc239322463 \h </w:instrText>
      </w:r>
      <w:r>
        <w:rPr>
          <w:noProof/>
        </w:rPr>
      </w:r>
      <w:r>
        <w:rPr>
          <w:noProof/>
        </w:rPr>
        <w:fldChar w:fldCharType="separate"/>
      </w:r>
      <w:r>
        <w:rPr>
          <w:noProof/>
        </w:rPr>
        <w:t>50</w:t>
      </w:r>
      <w:r>
        <w:rPr>
          <w:noProof/>
        </w:rPr>
        <w:fldChar w:fldCharType="end"/>
      </w:r>
    </w:p>
    <w:p w14:paraId="3FA8BCE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48F4">
        <w:rPr>
          <w:i/>
          <w:noProof/>
        </w:rPr>
        <w:t>Spo11</w:t>
      </w:r>
      <w:r>
        <w:rPr>
          <w:noProof/>
        </w:rPr>
        <w:t xml:space="preserve">, </w:t>
      </w:r>
      <w:r w:rsidRPr="004848F4">
        <w:rPr>
          <w:i/>
          <w:noProof/>
        </w:rPr>
        <w:t>Mili, Tdrd6</w:t>
      </w:r>
      <w:r>
        <w:rPr>
          <w:noProof/>
        </w:rPr>
        <w:t xml:space="preserve">, and </w:t>
      </w:r>
      <w:r w:rsidRPr="004848F4">
        <w:rPr>
          <w:i/>
          <w:noProof/>
        </w:rPr>
        <w:t>Tdrd9</w:t>
      </w:r>
      <w:r>
        <w:rPr>
          <w:noProof/>
        </w:rPr>
        <w:t xml:space="preserve"> Mutants</w:t>
      </w:r>
      <w:r>
        <w:rPr>
          <w:noProof/>
        </w:rPr>
        <w:tab/>
      </w:r>
      <w:r>
        <w:rPr>
          <w:noProof/>
        </w:rPr>
        <w:fldChar w:fldCharType="begin"/>
      </w:r>
      <w:r>
        <w:rPr>
          <w:noProof/>
        </w:rPr>
        <w:instrText xml:space="preserve"> PAGEREF _Toc239322464 \h </w:instrText>
      </w:r>
      <w:r>
        <w:rPr>
          <w:noProof/>
        </w:rPr>
      </w:r>
      <w:r>
        <w:rPr>
          <w:noProof/>
        </w:rPr>
        <w:fldChar w:fldCharType="separate"/>
      </w:r>
      <w:r>
        <w:rPr>
          <w:noProof/>
        </w:rPr>
        <w:t>52</w:t>
      </w:r>
      <w:r>
        <w:rPr>
          <w:noProof/>
        </w:rPr>
        <w:fldChar w:fldCharType="end"/>
      </w:r>
    </w:p>
    <w:p w14:paraId="476404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_Toc239322465 \h </w:instrText>
      </w:r>
      <w:r>
        <w:rPr>
          <w:noProof/>
        </w:rPr>
      </w:r>
      <w:r>
        <w:rPr>
          <w:noProof/>
        </w:rPr>
        <w:fldChar w:fldCharType="separate"/>
      </w:r>
      <w:r>
        <w:rPr>
          <w:noProof/>
        </w:rPr>
        <w:t>53</w:t>
      </w:r>
      <w:r>
        <w:rPr>
          <w:noProof/>
        </w:rPr>
        <w:fldChar w:fldCharType="end"/>
      </w:r>
    </w:p>
    <w:p w14:paraId="6301CBE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48F4">
        <w:rPr>
          <w:i/>
          <w:noProof/>
        </w:rPr>
        <w:t>A-Myb</w:t>
      </w:r>
      <w:r>
        <w:rPr>
          <w:noProof/>
        </w:rPr>
        <w:t xml:space="preserve">, </w:t>
      </w:r>
      <w:r w:rsidRPr="004848F4">
        <w:rPr>
          <w:i/>
          <w:noProof/>
        </w:rPr>
        <w:t>Miwi</w:t>
      </w:r>
      <w:r>
        <w:rPr>
          <w:noProof/>
        </w:rPr>
        <w:t xml:space="preserve">, and </w:t>
      </w:r>
      <w:r w:rsidRPr="004848F4">
        <w:rPr>
          <w:i/>
          <w:noProof/>
        </w:rPr>
        <w:t>Trip13</w:t>
      </w:r>
      <w:r>
        <w:rPr>
          <w:noProof/>
        </w:rPr>
        <w:t xml:space="preserve"> mutants</w:t>
      </w:r>
      <w:r>
        <w:rPr>
          <w:noProof/>
        </w:rPr>
        <w:tab/>
      </w:r>
      <w:r>
        <w:rPr>
          <w:noProof/>
        </w:rPr>
        <w:fldChar w:fldCharType="begin"/>
      </w:r>
      <w:r>
        <w:rPr>
          <w:noProof/>
        </w:rPr>
        <w:instrText xml:space="preserve"> PAGEREF _Toc239322466 \h </w:instrText>
      </w:r>
      <w:r>
        <w:rPr>
          <w:noProof/>
        </w:rPr>
      </w:r>
      <w:r>
        <w:rPr>
          <w:noProof/>
        </w:rPr>
        <w:fldChar w:fldCharType="separate"/>
      </w:r>
      <w:r>
        <w:rPr>
          <w:noProof/>
        </w:rPr>
        <w:t>54</w:t>
      </w:r>
      <w:r>
        <w:rPr>
          <w:noProof/>
        </w:rPr>
        <w:fldChar w:fldCharType="end"/>
      </w:r>
    </w:p>
    <w:p w14:paraId="56F9342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_Toc239322467 \h </w:instrText>
      </w:r>
      <w:r>
        <w:rPr>
          <w:noProof/>
        </w:rPr>
      </w:r>
      <w:r>
        <w:rPr>
          <w:noProof/>
        </w:rPr>
        <w:fldChar w:fldCharType="separate"/>
      </w:r>
      <w:r>
        <w:rPr>
          <w:noProof/>
        </w:rPr>
        <w:t>56</w:t>
      </w:r>
      <w:r>
        <w:rPr>
          <w:noProof/>
        </w:rPr>
        <w:fldChar w:fldCharType="end"/>
      </w:r>
    </w:p>
    <w:p w14:paraId="31530CC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_Toc239322468 \h </w:instrText>
      </w:r>
      <w:r>
        <w:rPr>
          <w:noProof/>
        </w:rPr>
      </w:r>
      <w:r>
        <w:rPr>
          <w:noProof/>
        </w:rPr>
        <w:fldChar w:fldCharType="separate"/>
      </w:r>
      <w:r>
        <w:rPr>
          <w:noProof/>
        </w:rPr>
        <w:t>57</w:t>
      </w:r>
      <w:r>
        <w:rPr>
          <w:noProof/>
        </w:rPr>
        <w:fldChar w:fldCharType="end"/>
      </w:r>
    </w:p>
    <w:p w14:paraId="5A1DAF6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_Toc239322469 \h </w:instrText>
      </w:r>
      <w:r>
        <w:rPr>
          <w:noProof/>
        </w:rPr>
      </w:r>
      <w:r>
        <w:rPr>
          <w:noProof/>
        </w:rPr>
        <w:fldChar w:fldCharType="separate"/>
      </w:r>
      <w:r>
        <w:rPr>
          <w:noProof/>
        </w:rPr>
        <w:t>61</w:t>
      </w:r>
      <w:r>
        <w:rPr>
          <w:noProof/>
        </w:rPr>
        <w:fldChar w:fldCharType="end"/>
      </w:r>
    </w:p>
    <w:p w14:paraId="3FDF6B2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48F4">
        <w:rPr>
          <w:i/>
          <w:noProof/>
        </w:rPr>
        <w:t xml:space="preserve">Gallus gallus) </w:t>
      </w:r>
      <w:r>
        <w:rPr>
          <w:noProof/>
        </w:rPr>
        <w:t>Testis.</w:t>
      </w:r>
      <w:r>
        <w:rPr>
          <w:noProof/>
        </w:rPr>
        <w:tab/>
      </w:r>
      <w:r>
        <w:rPr>
          <w:noProof/>
        </w:rPr>
        <w:fldChar w:fldCharType="begin"/>
      </w:r>
      <w:r>
        <w:rPr>
          <w:noProof/>
        </w:rPr>
        <w:instrText xml:space="preserve"> PAGEREF _Toc239322470 \h </w:instrText>
      </w:r>
      <w:r>
        <w:rPr>
          <w:noProof/>
        </w:rPr>
      </w:r>
      <w:r>
        <w:rPr>
          <w:noProof/>
        </w:rPr>
        <w:fldChar w:fldCharType="separate"/>
      </w:r>
      <w:r>
        <w:rPr>
          <w:noProof/>
        </w:rPr>
        <w:t>62</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322436"/>
      <w:r w:rsidRPr="00C121DB">
        <w:t>List of Symbols, Abbreviations or Nomenclature (optional)</w:t>
      </w:r>
      <w:bookmarkEnd w:id="27"/>
      <w:bookmarkEnd w:id="28"/>
      <w:bookmarkEnd w:id="29"/>
    </w:p>
    <w:p w14:paraId="2898D732" w14:textId="43E7D93D" w:rsidR="009C29C8" w:rsidRPr="009C29C8" w:rsidRDefault="009C29C8" w:rsidP="009C29C8">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E235DB">
        <w:tc>
          <w:tcPr>
            <w:tcW w:w="2358" w:type="dxa"/>
            <w:tcBorders>
              <w:top w:val="single" w:sz="2" w:space="0" w:color="auto"/>
            </w:tcBorders>
          </w:tcPr>
          <w:p w14:paraId="0A21669E" w14:textId="77777777" w:rsidR="00E235DB" w:rsidRDefault="00E235DB" w:rsidP="00FF0906">
            <w:pPr>
              <w:spacing w:line="240" w:lineRule="auto"/>
            </w:pPr>
          </w:p>
        </w:tc>
        <w:tc>
          <w:tcPr>
            <w:tcW w:w="6498" w:type="dxa"/>
          </w:tcPr>
          <w:p w14:paraId="3E6A728C" w14:textId="77777777" w:rsidR="00E235DB" w:rsidRDefault="00E235DB"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0B28AB21"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322437"/>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1D2F550A" w:rsidR="00D55552" w:rsidRDefault="004754D1" w:rsidP="0027468F">
      <w:pPr>
        <w:pStyle w:val="Heading1"/>
        <w:numPr>
          <w:ilvl w:val="0"/>
          <w:numId w:val="8"/>
        </w:numPr>
      </w:pPr>
      <w:bookmarkStart w:id="38" w:name="_Toc364687507"/>
      <w:bookmarkStart w:id="39" w:name="_Toc239322438"/>
      <w:r>
        <w:t>Introduction</w:t>
      </w:r>
      <w:bookmarkEnd w:id="38"/>
      <w:bookmarkEnd w:id="39"/>
    </w:p>
    <w:p w14:paraId="372AD184" w14:textId="3D8AC76A" w:rsidR="004754D1" w:rsidRDefault="007F242F" w:rsidP="00DA45C8">
      <w:pPr>
        <w:pStyle w:val="Heading3"/>
      </w:pPr>
      <w:r>
        <w:t>Motivation</w:t>
      </w:r>
    </w:p>
    <w:p w14:paraId="5C446ADE" w14:textId="6D4CA3D9" w:rsidR="000642F4" w:rsidRPr="000642F4" w:rsidRDefault="000642F4" w:rsidP="00B473B9">
      <w:pPr>
        <w:pStyle w:val="ThesisNormalCompressed"/>
        <w:rPr>
          <w:rFonts w:ascii="Times New Roman" w:hAnsi="Times New Roman" w:cs="Times New Roman"/>
        </w:rPr>
      </w:pPr>
      <w:r w:rsidRPr="000642F4">
        <w:t>High</w:t>
      </w:r>
      <w:r>
        <w:t xml:space="preserve"> </w:t>
      </w:r>
      <w:r w:rsidRPr="000642F4">
        <w:t xml:space="preserve">school </w:t>
      </w:r>
      <w:r w:rsidR="00C35F24">
        <w:t xml:space="preserve">biology class </w:t>
      </w:r>
      <w:r w:rsidRPr="000642F4">
        <w:t>is where I f</w:t>
      </w:r>
      <w:r w:rsidR="00C35F24">
        <w:t>irst learned about how 'genes'—the things</w:t>
      </w:r>
      <w:r w:rsidRPr="000642F4">
        <w:t xml:space="preserve"> which I alw</w:t>
      </w:r>
      <w:r w:rsidR="00C35F24">
        <w:t>ays heard everything was 'in' —</w:t>
      </w:r>
      <w:r w:rsidRPr="000642F4">
        <w:t xml:space="preserve">actually worked. </w:t>
      </w:r>
      <w:r w:rsidR="00C35F24">
        <w:t xml:space="preserve">There was a picture of two </w:t>
      </w:r>
      <w:r w:rsidR="0007698F" w:rsidRPr="000642F4">
        <w:t>squiggly</w:t>
      </w:r>
      <w:r w:rsidRPr="000642F4">
        <w:t xml:space="preserve"> line</w:t>
      </w:r>
      <w:r w:rsidR="00C35F24">
        <w:t>s (DNA) with</w:t>
      </w:r>
      <w:r w:rsidR="00CC10C3">
        <w:t xml:space="preserve"> </w:t>
      </w:r>
      <w:r w:rsidR="00C35F24">
        <w:t xml:space="preserve">a third squiggly line coming off them </w:t>
      </w:r>
      <w:r w:rsidRPr="000642F4">
        <w:t xml:space="preserve">called mRNA. </w:t>
      </w:r>
      <w:r w:rsidR="00C35F24">
        <w:t>The mRNA</w:t>
      </w:r>
      <w:r w:rsidRPr="000642F4">
        <w:t xml:space="preserve"> line was </w:t>
      </w:r>
      <w:r w:rsidR="00C35F24">
        <w:t>decorated</w:t>
      </w:r>
      <w:r w:rsidRPr="000642F4">
        <w:t xml:space="preserve"> </w:t>
      </w:r>
      <w:r w:rsidR="00C35F24">
        <w:t>with</w:t>
      </w:r>
      <w:r w:rsidRPr="000642F4">
        <w:t xml:space="preserve"> </w:t>
      </w:r>
      <w:r w:rsidR="00C35F24">
        <w:t>rectangles</w:t>
      </w:r>
      <w:r w:rsidRPr="000642F4">
        <w:t xml:space="preserve"> marked exons. </w:t>
      </w:r>
      <w:r w:rsidR="00C35F24">
        <w:t xml:space="preserve">In a different part of the page, the </w:t>
      </w:r>
      <w:r w:rsidRPr="000642F4">
        <w:t>mRNA</w:t>
      </w:r>
      <w:r w:rsidR="00C35F24">
        <w:t xml:space="preserve"> line was covered by blobs called ribosomes, and was busy being translated into protein.</w:t>
      </w:r>
      <w:r w:rsidR="00CC10C3">
        <w:t xml:space="preserve"> </w:t>
      </w:r>
      <w:r w:rsidR="00C35F24">
        <w:t xml:space="preserve">Apparently this processes made the proteins, which, </w:t>
      </w:r>
      <w:r w:rsidRPr="000642F4">
        <w:t xml:space="preserve">along with </w:t>
      </w:r>
      <w:r w:rsidR="007452F3" w:rsidRPr="000642F4">
        <w:t>good</w:t>
      </w:r>
      <w:r w:rsidRPr="000642F4">
        <w:t xml:space="preserve"> part water, is what I was</w:t>
      </w:r>
      <w:r w:rsidR="00C35F24">
        <w:t xml:space="preserve"> essentially</w:t>
      </w:r>
      <w:r w:rsidRPr="000642F4">
        <w:t xml:space="preserve"> made of.</w:t>
      </w:r>
      <w:r w:rsidR="00CC10C3">
        <w:t xml:space="preserve"> </w:t>
      </w:r>
      <w:r w:rsidR="00C35F24">
        <w:t>Seem pretty simple and worked out. However, a</w:t>
      </w:r>
      <w:r w:rsidRPr="000642F4">
        <w:t xml:space="preserve"> </w:t>
      </w:r>
      <w:r w:rsidR="00C35F24">
        <w:t xml:space="preserve">small note </w:t>
      </w:r>
      <w:r w:rsidRPr="000642F4">
        <w:t>on the page drew my eye. It pointed to one of the exon boxes and said 'alternative splicing.'</w:t>
      </w:r>
      <w:r w:rsidR="00CC10C3">
        <w:t xml:space="preserve"> </w:t>
      </w:r>
      <w:r w:rsidRPr="000642F4">
        <w:t>What's this?</w:t>
      </w:r>
      <w:r w:rsidR="00CC10C3">
        <w:t xml:space="preserve"> </w:t>
      </w:r>
      <w:r w:rsidRPr="000642F4">
        <w:t xml:space="preserve">The arrangement of the </w:t>
      </w:r>
      <w:r w:rsidR="00C35F24">
        <w:t>rectangles/</w:t>
      </w:r>
      <w:r w:rsidRPr="000642F4">
        <w:t xml:space="preserve">exons is not set in stone? It was around this time that the human genome was being </w:t>
      </w:r>
      <w:r w:rsidR="007452F3" w:rsidRPr="000642F4">
        <w:t>finalized</w:t>
      </w:r>
      <w:r w:rsidR="00C35F24">
        <w:t xml:space="preserve">, and the preliminary poster on the wall said our genome contained </w:t>
      </w:r>
      <w:r w:rsidR="007452F3" w:rsidRPr="000642F4">
        <w:t>something</w:t>
      </w:r>
      <w:r w:rsidRPr="000642F4">
        <w:t xml:space="preserve"> like </w:t>
      </w:r>
      <w:r w:rsidR="00C35F24">
        <w:t>30 thousand genes.</w:t>
      </w:r>
      <w:r w:rsidR="00CC10C3">
        <w:t xml:space="preserve"> </w:t>
      </w:r>
      <w:r w:rsidRPr="000642F4">
        <w:t> The implication struck me immediately.</w:t>
      </w:r>
      <w:r w:rsidR="00CC10C3">
        <w:t xml:space="preserve"> </w:t>
      </w:r>
      <w:r w:rsidRPr="000642F4">
        <w:t>If these boxes could be alternatively arranged, then the possibilities of unique mRNA molecules is staggering!</w:t>
      </w:r>
      <w:r w:rsidR="00CC10C3">
        <w:t xml:space="preserve"> </w:t>
      </w:r>
      <w:r w:rsidRPr="000642F4">
        <w:t xml:space="preserve">Far more then the </w:t>
      </w:r>
      <w:r w:rsidR="00C35F24">
        <w:t>3</w:t>
      </w:r>
      <w:r w:rsidRPr="000642F4">
        <w:t xml:space="preserve">0K genes </w:t>
      </w:r>
      <w:r w:rsidR="00C35F24">
        <w:t>advertised on the poster.</w:t>
      </w:r>
      <w:r w:rsidR="00CC10C3">
        <w:t xml:space="preserve"> </w:t>
      </w:r>
      <w:r w:rsidR="00C35F24">
        <w:t>Quickly s</w:t>
      </w:r>
      <w:r w:rsidRPr="000642F4">
        <w:t xml:space="preserve">omething that also made sense </w:t>
      </w:r>
      <w:r w:rsidR="00C35F24">
        <w:t xml:space="preserve">popped to mind —this </w:t>
      </w:r>
      <w:r w:rsidR="00C35F24">
        <w:rPr>
          <w:i/>
        </w:rPr>
        <w:t>must</w:t>
      </w:r>
      <w:r w:rsidRPr="000642F4">
        <w:t xml:space="preserve"> be the reason why humans are so much more advanced then everything else our</w:t>
      </w:r>
      <w:r w:rsidR="00C35F24">
        <w:t>—mRNAs are alternatively spliced.</w:t>
      </w:r>
    </w:p>
    <w:p w14:paraId="47C4BBC3" w14:textId="540E0373" w:rsidR="000642F4" w:rsidRPr="000642F4" w:rsidRDefault="00C35F24" w:rsidP="00B473B9">
      <w:pPr>
        <w:pStyle w:val="ThesisNormalCompressed"/>
      </w:pPr>
      <w:r>
        <w:t xml:space="preserve">Those thoughts were </w:t>
      </w:r>
      <w:r w:rsidR="000642F4" w:rsidRPr="000642F4">
        <w:t>1</w:t>
      </w:r>
      <w:r>
        <w:t>5</w:t>
      </w:r>
      <w:r w:rsidR="000642F4" w:rsidRPr="000642F4">
        <w:t xml:space="preserve"> years before I found myself development a methodology that would greatly assist in the routine measurement of mRNAs that are alternatively spliced.</w:t>
      </w:r>
      <w:r w:rsidR="00CC10C3">
        <w:t xml:space="preserve"> </w:t>
      </w:r>
      <w:r w:rsidR="000642F4" w:rsidRPr="000642F4">
        <w:t xml:space="preserve">Strange to think that I was </w:t>
      </w:r>
      <w:r>
        <w:t xml:space="preserve">immediately </w:t>
      </w:r>
      <w:r w:rsidR="000642F4" w:rsidRPr="000642F4">
        <w:t xml:space="preserve">amazed with </w:t>
      </w:r>
      <w:r>
        <w:t xml:space="preserve">a </w:t>
      </w:r>
      <w:r w:rsidR="000642F4" w:rsidRPr="000642F4">
        <w:t>biological process I would go on to study</w:t>
      </w:r>
      <w:r>
        <w:t xml:space="preserve"> after</w:t>
      </w:r>
      <w:r w:rsidR="000642F4" w:rsidRPr="000642F4">
        <w:t>.</w:t>
      </w:r>
      <w:r w:rsidR="00CC10C3">
        <w:t xml:space="preserve"> </w:t>
      </w:r>
      <w:r w:rsidR="000642F4" w:rsidRPr="000642F4">
        <w:t xml:space="preserve">I was </w:t>
      </w:r>
      <w:r w:rsidRPr="000642F4">
        <w:t>similarly</w:t>
      </w:r>
      <w:r w:rsidR="000642F4" w:rsidRPr="000642F4">
        <w:t xml:space="preserve"> amazed to learn about </w:t>
      </w:r>
      <w:r>
        <w:t>S</w:t>
      </w:r>
      <w:r w:rsidR="000642F4" w:rsidRPr="000642F4">
        <w:t>anger sequencing - it seemed so elegant to me.</w:t>
      </w:r>
      <w:r w:rsidR="00CC10C3">
        <w:t xml:space="preserve"> </w:t>
      </w:r>
      <w:r>
        <w:t xml:space="preserve">Fitting that another major aspect of my PhD work was learning and exploring High-throughput sequencing technologies. </w:t>
      </w:r>
    </w:p>
    <w:p w14:paraId="200BA219" w14:textId="2AC6FB58" w:rsidR="001E6179" w:rsidRDefault="00DA45C8" w:rsidP="00DA45C8">
      <w:pPr>
        <w:pStyle w:val="Heading3"/>
        <w:rPr>
          <w:rFonts w:cs="Arial"/>
        </w:rPr>
      </w:pPr>
      <w:r>
        <w:t xml:space="preserve">DNA </w:t>
      </w:r>
      <w:r w:rsidR="00595D92">
        <w:t>Sequencing history</w:t>
      </w:r>
    </w:p>
    <w:p w14:paraId="02D18CF0" w14:textId="0AD60D7D" w:rsidR="001E6179" w:rsidRDefault="001E6179" w:rsidP="0027468F">
      <w:pPr>
        <w:pStyle w:val="ThesisNormalCompressed"/>
      </w:pPr>
      <w:r>
        <w:t>Soon after it was realized that DNA is the source of genetic information in all living organisms</w:t>
      </w:r>
      <w:r w:rsidR="00CC4882">
        <w:fldChar w:fldCharType="begin" w:fldLock="1"/>
      </w:r>
      <w:r w:rsidR="002C3495">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and Crick 1953)" }, "properties" : { "noteIndex" : 0 }, "schema" : "https://github.com/citation-style-language/schema/raw/master/csl-citation.json" }</w:instrText>
      </w:r>
      <w:r w:rsidR="00CC4882">
        <w:fldChar w:fldCharType="separate"/>
      </w:r>
      <w:r w:rsidR="00792948" w:rsidRPr="00792948">
        <w:rPr>
          <w:noProof/>
        </w:rPr>
        <w:t>(Watson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2C3495">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and Witkowski 2012)" }, "properties" : { "noteIndex" : 0 }, "schema" : "https://github.com/citation-style-language/schema/raw/master/csl-citation.json" }</w:instrText>
      </w:r>
      <w:r w:rsidR="00CC4882">
        <w:fldChar w:fldCharType="separate"/>
      </w:r>
      <w:r w:rsidR="00792948" w:rsidRPr="00792948">
        <w:rPr>
          <w:noProof/>
        </w:rPr>
        <w:t>(Watson,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 for the ability to ‘</w:t>
      </w:r>
      <w:hyperlink w:anchor="_Definitions" w:history="1">
        <w:r w:rsidRPr="00522CFA">
          <w:rPr>
            <w:rStyle w:val="Hyperlink"/>
          </w:rPr>
          <w:t>sequence’</w:t>
        </w:r>
      </w:hyperlink>
      <w:r>
        <w:t xml:space="preserve"> it to become a reality.</w:t>
      </w:r>
      <w:r w:rsidR="00CC10C3">
        <w:t xml:space="preserve"> </w:t>
      </w:r>
      <w:r w:rsidR="00772548">
        <w:t>By</w:t>
      </w:r>
      <w:r>
        <w:t xml:space="preserve"> 19</w:t>
      </w:r>
      <w:r w:rsidR="00772548">
        <w:t>77</w:t>
      </w:r>
      <w:r>
        <w:t>, two very diffe</w:t>
      </w:r>
      <w:r w:rsidR="00772548">
        <w:t xml:space="preserve">rent methods reported by Sanger </w:t>
      </w:r>
      <w:r w:rsidR="00772548">
        <w:fldChar w:fldCharType="begin" w:fldLock="1"/>
      </w:r>
      <w:r w:rsidR="002C3495">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2C3495">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 xml:space="preserve">a small </w:t>
      </w:r>
      <w:r>
        <w:t xml:space="preserve">DNA </w:t>
      </w:r>
      <w:r w:rsidR="00524A40">
        <w:t xml:space="preserve">piece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r w:rsidR="00CC10C3">
        <w:t xml:space="preserve"> </w:t>
      </w:r>
    </w:p>
    <w:p w14:paraId="7956679B" w14:textId="3D901996" w:rsidR="001E6179" w:rsidRDefault="00524A40" w:rsidP="0027468F">
      <w:pPr>
        <w:pStyle w:val="ThesisNormalCompressed"/>
      </w:pPr>
      <w:r>
        <w:t>During</w:t>
      </w:r>
      <w:r w:rsidR="001E6179">
        <w:t xml:space="preserv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2C3495">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fldChar w:fldCharType="separate"/>
      </w:r>
      <w:r w:rsidR="00792948" w:rsidRPr="00792948">
        <w:rPr>
          <w:noProof/>
        </w:rPr>
        <w:t>(Bell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2C3495">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2C3495">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826EEE">
        <w:t xml:space="preserve">which </w:t>
      </w:r>
      <w:r w:rsidR="001E6179">
        <w:t xml:space="preserve">brought DNA sequencing from a hard-to-perform but necessary piece of analysis, to an organized, large-scale effort to assemble complete source genetic material for relatively simple </w:t>
      </w:r>
      <w:r w:rsidR="002B5A20">
        <w:fldChar w:fldCharType="begin" w:fldLock="1"/>
      </w:r>
      <w:r w:rsidR="002C3495">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2C3495">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r w:rsidR="00792948" w:rsidRPr="00792948">
        <w:rPr>
          <w:noProof/>
        </w:rPr>
        <w:t>(E S Lander et al. 2001; J C Venter et al. 2001)</w:t>
      </w:r>
      <w:r w:rsidR="002B5A20">
        <w:fldChar w:fldCharType="end"/>
      </w:r>
      <w:r w:rsidR="002B5A20">
        <w:t xml:space="preserve"> </w:t>
      </w:r>
      <w:r w:rsidR="001E6179">
        <w:t>genomes.</w:t>
      </w:r>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2C3495">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to approach to a </w:t>
      </w:r>
      <w:r w:rsidR="000374F3">
        <w:t xml:space="preserve">large-scale sequencing project.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shotgun approach </w:t>
      </w:r>
      <w:r w:rsidR="00EB0CEE">
        <w:fldChar w:fldCharType="begin" w:fldLock="1"/>
      </w:r>
      <w:r w:rsidR="002C3495">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B0CEE">
        <w:t xml:space="preserve"> sequenced pairwise </w:t>
      </w:r>
      <w:r w:rsidR="00EB0CEE">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B0CEE">
        <w:t xml:space="preserve">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create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DA45C8">
      <w:pPr>
        <w:pStyle w:val="Heading3"/>
        <w:rPr>
          <w:rFonts w:cs="Arial"/>
        </w:rPr>
      </w:pPr>
      <w:r>
        <w:t>History of High-throughput Sequencing</w:t>
      </w:r>
    </w:p>
    <w:p w14:paraId="7F3FBAE5" w14:textId="3A07789C"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Each DNA molecule to be sequenced must be isolated &amp; clonally amplified, typically using bacteria to do the heavy lifting. Given that the human genome</w:t>
      </w:r>
      <w:r w:rsidR="00CC0C5C">
        <w:t xml:space="preserve"> </w:t>
      </w:r>
      <w:r w:rsidR="00CC0C5C">
        <w:fldChar w:fldCharType="begin" w:fldLock="1"/>
      </w:r>
      <w:r w:rsidR="002C3495">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792948" w:rsidRPr="00792948">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1506CDC3" w:rsidR="00C61FEB" w:rsidRDefault="001971ED" w:rsidP="00B473B9">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2C3495">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2C3495">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2C3495">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 xml:space="preserve">Both methods utilized emulsion PCR </w:t>
      </w:r>
      <w:r w:rsidR="00EB61A7">
        <w:fldChar w:fldCharType="begin" w:fldLock="1"/>
      </w:r>
      <w:r w:rsidR="002C3495">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(PPi)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3DD6A958"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 xml:space="preserve">Since 2006, iterations of the Illumina platform (eg. GE, GE-II(x),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w:t>
      </w:r>
      <w:r w:rsidR="0086624B" w:rsidRPr="00367F70">
        <w:rPr>
          <w:highlight w:val="lightGray"/>
        </w:rPr>
        <w:t>#Figure</w:t>
      </w:r>
      <w:r w:rsidR="0086624B">
        <w:t>]</w:t>
      </w:r>
      <w:r>
        <w:t>.</w:t>
      </w:r>
      <w:r w:rsidR="00EE5163">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1" w:history="1">
        <w:r w:rsidR="0056361B" w:rsidRPr="0056361B">
          <w:rPr>
            <w:rStyle w:val="Hyperlink"/>
          </w:rPr>
          <w:t>Basespace blog</w:t>
        </w:r>
      </w:hyperlink>
      <w:r w:rsidR="0056361B">
        <w:t xml:space="preserve">, that they had sequenced a HapMap </w:t>
      </w:r>
      <w:hyperlink r:id="rId12"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nt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58169DF9" w:rsidR="00515DFB" w:rsidRDefault="00DA45C8" w:rsidP="00DA45C8">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434A9B3B" w:rsidR="006D7B9C" w:rsidRPr="00392CB4" w:rsidRDefault="006D7B9C" w:rsidP="00392CB4">
      <w:r>
        <w:fldChar w:fldCharType="begin" w:fldLock="1"/>
      </w:r>
      <w:r w:rsidR="002C3495">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39A16B6E" w14:textId="286BB310"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2C3495">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6614DEBD"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2C3495">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2C3495">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2C3495">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92948" w:rsidRPr="00792948">
        <w:rPr>
          <w:noProof/>
        </w:rPr>
        <w:t>(Li et al. 2011)</w:t>
      </w:r>
      <w:r w:rsidR="00700EEA">
        <w:fldChar w:fldCharType="end"/>
      </w:r>
      <w:r>
        <w:t>, transcript assembly</w:t>
      </w:r>
      <w:r w:rsidR="00E46D77">
        <w:t xml:space="preserve"> </w:t>
      </w:r>
      <w:r w:rsidR="00E46D77">
        <w:fldChar w:fldCharType="begin" w:fldLock="1"/>
      </w:r>
      <w:r w:rsidR="002C3495">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2856E756" w:rsidR="00B424FC" w:rsidRDefault="00B424FC" w:rsidP="00B473B9">
      <w:pPr>
        <w:pStyle w:val="ThesisNormalCompressed"/>
      </w:pPr>
      <w:r>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2C3495">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2C3495">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RNA:protein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2C3495">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2C3495">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2C349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RNA-Seq, can effectively capture fragments of all of the above mentioned libraries, even though it is mainly associated with measurement or analysis of traditional mRNAs</w:t>
      </w:r>
      <w:r w:rsidR="00484ED7">
        <w:t>.</w:t>
      </w:r>
    </w:p>
    <w:p w14:paraId="62AB2235" w14:textId="77777777" w:rsidR="002A6CF3" w:rsidRDefault="002A6CF3" w:rsidP="002A6CF3">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52AF3AB4" w:rsidR="002A6CF3" w:rsidRDefault="002A6CF3" w:rsidP="002A6CF3">
      <w:pPr>
        <w:pStyle w:val="Figure-01-Title"/>
      </w:pPr>
      <w:r>
        <w:t xml:space="preserve">Figure </w:t>
      </w:r>
      <w:fldSimple w:instr=" STYLEREF 1 \s ">
        <w:r w:rsidR="00930480">
          <w:rPr>
            <w:noProof/>
          </w:rPr>
          <w:t>1</w:t>
        </w:r>
      </w:fldSimple>
      <w:r w:rsidR="00930480">
        <w:noBreakHyphen/>
      </w:r>
      <w:fldSimple w:instr=" SEQ Figure \* ARABIC \s 1 ">
        <w:r w:rsidR="00930480">
          <w:rPr>
            <w:noProof/>
          </w:rPr>
          <w:t>1</w:t>
        </w:r>
      </w:fldSimple>
      <w:r>
        <w:t>, Methods for HTS of RNA</w:t>
      </w:r>
    </w:p>
    <w:p w14:paraId="3B39D057" w14:textId="35A927B6"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2C3495">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2C3495">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2C3495">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2C3495">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2C3495">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2C3495">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4155D599" w14:textId="1D7937D9" w:rsidR="001E6179" w:rsidRDefault="001E6179" w:rsidP="00DA45C8">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52E2A2D8"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a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DA45C8">
      <w:pPr>
        <w:pStyle w:val="Heading3"/>
      </w:pPr>
      <w:r>
        <w:t>Alternative Splicing</w:t>
      </w:r>
    </w:p>
    <w:p w14:paraId="78731063" w14:textId="77917670" w:rsidR="009539D4" w:rsidRPr="009539D4" w:rsidRDefault="009539D4" w:rsidP="009539D4">
      <w:r>
        <w:t>Mention the pair of papers in science, dec 2012 that discuss evolution using RNA-Seq</w:t>
      </w:r>
      <w:r w:rsidR="00792948">
        <w:t xml:space="preserve"> </w:t>
      </w:r>
      <w:r w:rsidR="00792948">
        <w:fldChar w:fldCharType="begin" w:fldLock="1"/>
      </w:r>
      <w:r w:rsidR="002C3495">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        From Duplicate 3 (                           The Evolutionary Landscape of Alternative Splicing in Vertebrate Species                         - Barbosa-Morais, N. L.; Irimia, M.; Pan, Q.; Xiong, H. Y.; Gueroussov, S.; Lee, L. J.; Slobodeniuc, V.; Kutter, C.; Watt, S.; Colak, R.; Kim, T.; Misquitta-Ali, C. M.; Wilson, M. D.; Kim, P. M.; Odom, D. T.; Frey, B. J.; Blencowe, B. J.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"\n        From Duplicate 1 ( \n        \n        \n          Evolutionary Dynamics of Gene and Isoform Regulation in Mammalian Tissues\n        \n        \n         - Merkin, Jason; Russell, Caitlin; Chen, Ping; Burge, Christopher B. )\n\n        \n        \n\n        From Duplicate 1 ( \n        \n        \n          Evolutionary Dynamics of Gene and Isoform Regulation in Mammalian Tissues\n        \n        \n         - Merkin, J.; Russell, C.; Chen, P.; Burge, C. B. )\n\n        \n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From Duplicate 2 ( \n        \n        \n          Evolutionary dynamics of gene and isoform regulation in Mammalian tissues.\n        \n        \n         - Merkin, Jason; Russell, Caitlin; Chen, Ping; Burge, Christopher B )\n\n        \n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fldChar w:fldCharType="separate"/>
      </w:r>
      <w:r w:rsidR="00792948" w:rsidRPr="00792948">
        <w:rPr>
          <w:noProof/>
        </w:rPr>
        <w:t>(Barbosa-Morais et al. 2012; Merkin et al. 2012)</w:t>
      </w:r>
      <w:r w:rsidR="00792948">
        <w:fldChar w:fldCharType="end"/>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7EAC8639"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2C3495">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2C3495">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2C3495">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2C3495">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92948" w:rsidRPr="00792948">
        <w:rPr>
          <w:noProof/>
        </w:rPr>
        <w:t>(Johnson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2C3495">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DA45C8">
      <w:pPr>
        <w:pStyle w:val="Heading3"/>
      </w:pPr>
      <w:r>
        <w:t xml:space="preserve">Deciphering a </w:t>
      </w:r>
      <w:r w:rsidR="00B330A6">
        <w:t>splicing</w:t>
      </w:r>
      <w:r>
        <w:t xml:space="preserve"> c</w:t>
      </w:r>
      <w:r w:rsidR="00B330A6">
        <w:t>ode</w:t>
      </w:r>
    </w:p>
    <w:p w14:paraId="7F61F360" w14:textId="3C1E5F60" w:rsidR="00691863" w:rsidRDefault="00691863" w:rsidP="00B473B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2C3495">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2C3495">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2C3495">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2C3495">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34A02F45"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2C3495">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2C3495">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Biochemical approaches typically include gel shift, SELEX, and cross linking.</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2C3495">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2C3495">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DA45C8">
      <w:pPr>
        <w:pStyle w:val="Heading3"/>
      </w:pPr>
      <w:r>
        <w:t>The Isoform Problem</w:t>
      </w:r>
    </w:p>
    <w:p w14:paraId="2CEEA725" w14:textId="766B5E5B" w:rsidR="00500D94" w:rsidRDefault="00500D94" w:rsidP="00B473B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7777777" w:rsidR="0074168A" w:rsidRDefault="00645A63" w:rsidP="0074168A">
      <w:pPr>
        <w:pStyle w:val="Figure-02-Figure"/>
      </w:pPr>
      <w:r>
        <w:drawing>
          <wp:inline distT="0" distB="0" distL="0" distR="0" wp14:anchorId="71D1EC1C" wp14:editId="5DE6A2CF">
            <wp:extent cx="5477510" cy="4837430"/>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yc:Dropbox:Thesis:Figures:01-Introduction:Connectivity.and.seq.methodology.limitations.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510" cy="4837430"/>
                    </a:xfrm>
                    <a:prstGeom prst="rect">
                      <a:avLst/>
                    </a:prstGeom>
                    <a:noFill/>
                    <a:ln>
                      <a:noFill/>
                    </a:ln>
                  </pic:spPr>
                </pic:pic>
              </a:graphicData>
            </a:graphic>
          </wp:inline>
        </w:drawing>
      </w:r>
    </w:p>
    <w:p w14:paraId="3F698EB0" w14:textId="476E39A4" w:rsidR="0074168A" w:rsidRDefault="0074168A" w:rsidP="0074168A">
      <w:pPr>
        <w:pStyle w:val="Figure-01-Title"/>
      </w:pPr>
      <w:bookmarkStart w:id="40" w:name="_Toc239322448"/>
      <w:r>
        <w:t xml:space="preserve">Figure </w:t>
      </w:r>
      <w:fldSimple w:instr=" STYLEREF 1 \s ">
        <w:r w:rsidR="00930480">
          <w:rPr>
            <w:noProof/>
          </w:rPr>
          <w:t>1</w:t>
        </w:r>
      </w:fldSimple>
      <w:r w:rsidR="00930480">
        <w:noBreakHyphen/>
      </w:r>
      <w:fldSimple w:instr=" SEQ Figure \* ARABIC \s 1 ">
        <w:r w:rsidR="00930480">
          <w:rPr>
            <w:noProof/>
          </w:rPr>
          <w:t>2</w:t>
        </w:r>
      </w:fldSimple>
      <w:r>
        <w:t>, Limitations of Sequencing technologies for the study of splicing coordination</w:t>
      </w:r>
      <w:bookmarkEnd w:id="40"/>
    </w:p>
    <w:p w14:paraId="5A8F0BA2" w14:textId="765993AA" w:rsidR="00500D94" w:rsidRDefault="00500D94" w:rsidP="00B473B9">
      <w:pPr>
        <w:pStyle w:val="ThesisNormalCompressed"/>
      </w:pPr>
      <w:r>
        <w:t>Microarrays rely on hybridization of a target sequence to a known probe averaging 25 to 100 nt in length</w:t>
      </w:r>
      <w:r w:rsidR="0084447A">
        <w:t xml:space="preserve"> </w:t>
      </w:r>
      <w:r w:rsidR="0084447A">
        <w:fldChar w:fldCharType="begin" w:fldLock="1"/>
      </w:r>
      <w:r w:rsidR="002C3495">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(Figure 1</w:t>
      </w:r>
      <w:r w:rsidR="0084447A">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2C3495">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7C0D5712" w:rsidR="00500D94" w:rsidRDefault="00500D94" w:rsidP="00B473B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2C3495">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Unfortunately, the current read-length abilities (depicted in Figure 1</w:t>
      </w:r>
      <w:r w:rsidR="0084447A">
        <w:t>-1,</w:t>
      </w:r>
      <w:r>
        <w:t>B)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2C3495">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2C3495">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0BF6273A" w:rsidR="00500D94" w:rsidRDefault="00500D94" w:rsidP="00B473B9">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2C3495">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2C3495">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6D4286F7" w14:textId="11CFE95A" w:rsidR="00B473B9" w:rsidRPr="00500D94" w:rsidRDefault="00B473B9" w:rsidP="00B473B9">
      <w:pPr>
        <w:pStyle w:val="ThesisNormalCompressed"/>
      </w:pPr>
      <w:r w:rsidRPr="00B473B9">
        <w:rPr>
          <w:b/>
        </w:rPr>
        <w:t>Need to mention DSCAM – that can be the transition to Coordination in splicing</w:t>
      </w:r>
    </w:p>
    <w:p w14:paraId="1635DBC0" w14:textId="7037EBCC" w:rsidR="00500D94" w:rsidRDefault="001E6179" w:rsidP="00DA45C8">
      <w:pPr>
        <w:pStyle w:val="Heading3"/>
      </w:pPr>
      <w:r w:rsidRPr="000B3CE2">
        <w:t>Coordination in splicing</w:t>
      </w:r>
    </w:p>
    <w:p w14:paraId="6C0E59E1" w14:textId="6645936E" w:rsidR="00500D94" w:rsidRDefault="00500D94" w:rsidP="00673D3A">
      <w:pPr>
        <w:pStyle w:val="CompressedNumberedOutline"/>
      </w:pPr>
      <w:r>
        <w:t>==From my qualifying exam==</w:t>
      </w:r>
    </w:p>
    <w:p w14:paraId="7D9AEE84" w14:textId="6A7CC0B6" w:rsidR="00500D94" w:rsidRDefault="00500D94" w:rsidP="00B473B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C470D1">
      <w:pPr>
        <w:pStyle w:val="ThesisNormalCompressed"/>
        <w:keepNext/>
      </w:pPr>
      <w:r>
        <w:rPr>
          <w:noProof/>
        </w:rP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03B81094" w:rsidR="00C470D1" w:rsidRDefault="00C470D1" w:rsidP="00C470D1">
      <w:pPr>
        <w:pStyle w:val="Figure-01-Title"/>
      </w:pPr>
      <w:r>
        <w:t xml:space="preserve">Figure </w:t>
      </w:r>
      <w:fldSimple w:instr=" STYLEREF 1 \s ">
        <w:r w:rsidR="00930480">
          <w:rPr>
            <w:noProof/>
          </w:rPr>
          <w:t>1</w:t>
        </w:r>
      </w:fldSimple>
      <w:r w:rsidR="00930480">
        <w:noBreakHyphen/>
      </w:r>
      <w:fldSimple w:instr=" SEQ Figure \* ARABIC \s 1 ">
        <w:r w:rsidR="00930480">
          <w:rPr>
            <w:noProof/>
          </w:rPr>
          <w:t>3</w:t>
        </w:r>
      </w:fldSimple>
      <w:r>
        <w:t>, Transcript structure of alternatively spliced section of Mouse Fibronectin</w:t>
      </w:r>
    </w:p>
    <w:p w14:paraId="3BBD3FCE" w14:textId="04FB5DCA" w:rsidR="00500D94" w:rsidRDefault="00500D94" w:rsidP="00B473B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2C3495">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2C3495">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This effect occurs over six constitutively expressed exons and 800 nt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2C349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A partial list, focusing on high-confidence events containing potentially coordinated regions of AS separated by more than 1000 nt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5C95FDB3" w14:textId="77777777" w:rsidR="00A337EA" w:rsidRDefault="00A337EA" w:rsidP="00A337EA">
      <w:pPr>
        <w:pStyle w:val="ThesisNormalCompressed"/>
      </w:pPr>
      <w:r>
        <w:t>Parra (Deep intron), Peng (exons)</w:t>
      </w:r>
    </w:p>
    <w:p w14:paraId="5D57B4EA" w14:textId="77777777" w:rsidR="00E235DB" w:rsidRDefault="00E235DB" w:rsidP="00B473B9">
      <w:pPr>
        <w:pStyle w:val="ThesisNormalCompressed"/>
      </w:pPr>
    </w:p>
    <w:p w14:paraId="115C6237" w14:textId="0CEAE7B0" w:rsidR="001E6179" w:rsidRDefault="00DA45C8" w:rsidP="00DA45C8">
      <w:pPr>
        <w:pStyle w:val="Heading3"/>
      </w:pPr>
      <w:r>
        <w:t>Mammalian piRNAs</w:t>
      </w:r>
    </w:p>
    <w:p w14:paraId="33F3D439" w14:textId="2C21530B" w:rsidR="00292D43" w:rsidRPr="00292D43" w:rsidRDefault="00292D43" w:rsidP="00292D43">
      <w:r>
        <w:t>! Incorporate salient points of the Resources paper into this section? At least the sections I worked on!</w:t>
      </w:r>
    </w:p>
    <w:p w14:paraId="7E5A7FCF" w14:textId="728A5612" w:rsidR="004C266E" w:rsidRDefault="004C266E" w:rsidP="00B473B9">
      <w:pPr>
        <w:pStyle w:val="ThesisNormalCompressed"/>
      </w:pPr>
      <w:r w:rsidRPr="00901B18">
        <w:rPr>
          <w:highlight w:val="yellow"/>
        </w:rPr>
        <w:t>! Importance of mammalian piRNAs to maintain sterility</w:t>
      </w:r>
    </w:p>
    <w:p w14:paraId="200F7EC3" w14:textId="77777777" w:rsidR="002C3495" w:rsidRDefault="002C3495" w:rsidP="002C3495">
      <w:pPr>
        <w:pStyle w:val="ThesisNormalCompressed"/>
        <w:keepNext/>
      </w:pPr>
      <w:r>
        <w:rPr>
          <w:noProof/>
        </w:rPr>
        <w:drawing>
          <wp:inline distT="0" distB="0" distL="0" distR="0" wp14:anchorId="6A8F4FEA" wp14:editId="569E6B28">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7C0F39E6" w14:textId="3BD6FFD7" w:rsidR="00C15EE3" w:rsidRDefault="002C3495" w:rsidP="002C3495">
      <w:pPr>
        <w:pStyle w:val="Figure-01-Title"/>
      </w:pPr>
      <w:r>
        <w:t xml:space="preserve">Figure </w:t>
      </w:r>
      <w:fldSimple w:instr=" STYLEREF 1 \s ">
        <w:r w:rsidR="00930480">
          <w:rPr>
            <w:noProof/>
          </w:rPr>
          <w:t>1</w:t>
        </w:r>
      </w:fldSimple>
      <w:r w:rsidR="00930480">
        <w:noBreakHyphen/>
      </w:r>
      <w:fldSimple w:instr=" SEQ Figure \* ARABIC \s 1 ">
        <w:r w:rsidR="00930480">
          <w:rPr>
            <w:noProof/>
          </w:rPr>
          <w:t>4</w:t>
        </w:r>
      </w:fldSimple>
      <w:r>
        <w:t>, Genetic evidence for long, continous fly piRNA precursor transcripts</w:t>
      </w:r>
    </w:p>
    <w:p w14:paraId="1546B2F4" w14:textId="20B7ED1B" w:rsidR="002C3495" w:rsidRDefault="002C3495" w:rsidP="002C3495">
      <w:pPr>
        <w:pStyle w:val="Figure-03-Legend"/>
      </w:pPr>
      <w:r>
        <w:t xml:space="preserve">(A) Figure adapted from </w:t>
      </w:r>
      <w:r>
        <w:fldChar w:fldCharType="begin" w:fldLock="1"/>
      </w:r>
      <w:r>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3683542E" w14:textId="453AD74A" w:rsidR="00302521" w:rsidRDefault="004C266E" w:rsidP="00B473B9">
      <w:pPr>
        <w:pStyle w:val="ThesisNormalCompressed"/>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w:t>
      </w:r>
      <w:r w:rsidR="00CC10C3">
        <w:t xml:space="preserve">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w:t>
      </w:r>
      <w:r w:rsidR="00CC10C3">
        <w:t xml:space="preserve"> </w:t>
      </w:r>
      <w:r w:rsidR="00AE5C9A">
        <w:t xml:space="preserve">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r w:rsidR="00D7702A">
        <w:t>Argonaute</w:t>
      </w:r>
      <w:r w:rsidR="0004430A">
        <w:t xml:space="preserve"> proteins that bind piRNAs, PIWI, to decreased fertility </w:t>
      </w:r>
      <w:r w:rsidR="00165309">
        <w:fldChar w:fldCharType="begin" w:fldLock="1"/>
      </w:r>
      <w:r w:rsidR="002C3495">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rsidR="00165309">
        <w:fldChar w:fldCharType="separate"/>
      </w:r>
      <w:r w:rsidR="00C15EE3" w:rsidRPr="00C15EE3">
        <w:rPr>
          <w:noProof/>
        </w:rPr>
        <w:t>(A. Gu et al. 2010)</w:t>
      </w:r>
      <w:r w:rsidR="00165309">
        <w:fldChar w:fldCharType="end"/>
      </w:r>
    </w:p>
    <w:p w14:paraId="66CF943E" w14:textId="77777777" w:rsidR="0074168A" w:rsidRDefault="00645A63" w:rsidP="0074168A">
      <w:pPr>
        <w:pStyle w:val="Figure-02-Figure"/>
      </w:pPr>
      <w:r>
        <w:drawing>
          <wp:inline distT="0" distB="0" distL="0" distR="0" wp14:anchorId="34E65251" wp14:editId="7400C2ED">
            <wp:extent cx="3992187" cy="5166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92187" cy="5166360"/>
                    </a:xfrm>
                    <a:prstGeom prst="rect">
                      <a:avLst/>
                    </a:prstGeom>
                    <a:noFill/>
                    <a:ln>
                      <a:noFill/>
                    </a:ln>
                  </pic:spPr>
                </pic:pic>
              </a:graphicData>
            </a:graphic>
          </wp:inline>
        </w:drawing>
      </w:r>
    </w:p>
    <w:p w14:paraId="3157D28C" w14:textId="58409B92" w:rsidR="00D914D9" w:rsidRDefault="0074168A" w:rsidP="0074168A">
      <w:pPr>
        <w:pStyle w:val="Figure-01-Title"/>
      </w:pPr>
      <w:bookmarkStart w:id="41" w:name="_Toc239322449"/>
      <w:r>
        <w:t xml:space="preserve">Figure </w:t>
      </w:r>
      <w:fldSimple w:instr=" STYLEREF 1 \s ">
        <w:r w:rsidR="00930480">
          <w:rPr>
            <w:noProof/>
          </w:rPr>
          <w:t>1</w:t>
        </w:r>
      </w:fldSimple>
      <w:r w:rsidR="00930480">
        <w:noBreakHyphen/>
      </w:r>
      <w:fldSimple w:instr=" SEQ Figure \* ARABIC \s 1 ">
        <w:r w:rsidR="00930480">
          <w:rPr>
            <w:noProof/>
          </w:rPr>
          <w:t>5</w:t>
        </w:r>
      </w:fldSimple>
      <w:r>
        <w:t xml:space="preserve">, Mouse piRNA </w:t>
      </w:r>
      <w:r w:rsidR="0027468F">
        <w:t>dynamics</w:t>
      </w:r>
      <w:r>
        <w:t xml:space="preserve"> </w:t>
      </w:r>
      <w:r w:rsidR="0027468F">
        <w:t>across</w:t>
      </w:r>
      <w:r>
        <w:t xml:space="preserve"> developmental time</w:t>
      </w:r>
      <w:bookmarkEnd w:id="41"/>
    </w:p>
    <w:p w14:paraId="0ED6FA18" w14:textId="684534D2" w:rsidR="004C266E" w:rsidRDefault="004C266E" w:rsidP="00B473B9">
      <w:pPr>
        <w:pStyle w:val="ThesisNormalCompressed"/>
      </w:pPr>
      <w:r w:rsidRPr="00901B18">
        <w:rPr>
          <w:highlight w:val="yellow"/>
        </w:rPr>
        <w:t>!Description of the three classes of mammalian piRNAs (#Figure</w:t>
      </w:r>
      <w:r>
        <w:t>)</w:t>
      </w:r>
    </w:p>
    <w:p w14:paraId="5A82F420" w14:textId="583E4BA0" w:rsidR="00D7702A" w:rsidRDefault="0004430A" w:rsidP="00B473B9">
      <w:pPr>
        <w:pStyle w:val="ThesisNormalCompressed"/>
      </w:pPr>
      <w:r>
        <w:t>Mammalian piRNAs can be divided into three major classes</w:t>
      </w:r>
      <w:r w:rsidR="00EF1C83">
        <w:t xml:space="preserve"> (#Figure of my own design on piRNAs)</w:t>
      </w:r>
      <w:r>
        <w:t>. The first, present before birth, are those of the ‘fetal piRNAs’.</w:t>
      </w:r>
      <w:r w:rsidR="00CC10C3">
        <w:t xml:space="preserve"> </w:t>
      </w:r>
      <w:r>
        <w:t>These piRNAs tend to be short, bind the PIWI protein MILI2 in mice, and have sequences found in transposable elements [$REF</w:t>
      </w:r>
      <w:r w:rsidR="00D7702A">
        <w:t xml:space="preserve"> – 2008 Mol cel paper?</w:t>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precursor cells to mature sperm(?)</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4014E820" w14:textId="77777777" w:rsidR="004C266E" w:rsidRDefault="004C266E" w:rsidP="00B473B9">
      <w:pPr>
        <w:pStyle w:val="ThesisNormalCompressed"/>
      </w:pPr>
    </w:p>
    <w:p w14:paraId="7D19E990" w14:textId="4BFC57FE" w:rsidR="004C266E" w:rsidRDefault="004C266E" w:rsidP="00B473B9">
      <w:pPr>
        <w:pStyle w:val="ThesisNormalCompressed"/>
      </w:pPr>
      <w:r w:rsidRPr="00901B18">
        <w:rPr>
          <w:highlight w:val="yellow"/>
        </w:rPr>
        <w:t>!Known functions of mammalian piRNAs</w:t>
      </w:r>
    </w:p>
    <w:p w14:paraId="6F314685" w14:textId="7C1FCBB7" w:rsidR="000E783C" w:rsidRDefault="000E783C" w:rsidP="00B473B9">
      <w:pPr>
        <w:pStyle w:val="ThesisNormalCompressed"/>
      </w:pPr>
      <w:r>
        <w:t xml:space="preserve">Viyrekas et al discovered that many MIWI-associated piRNAs do not bind, as measured by ClIP, actually bind mRNAs directly, without a small RNA guide </w:t>
      </w:r>
      <w:r>
        <w:fldChar w:fldCharType="begin" w:fldLock="1"/>
      </w:r>
      <w:r w:rsidR="002C3495">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B473B9">
      <w:pPr>
        <w:pStyle w:val="ThesisNormalCompressed"/>
      </w:pPr>
    </w:p>
    <w:p w14:paraId="2AC88C62" w14:textId="7681EF15" w:rsidR="004C266E" w:rsidRDefault="000E783C" w:rsidP="00B473B9">
      <w:pPr>
        <w:pStyle w:val="ThesisNormalCompressed"/>
      </w:pPr>
      <w:r>
        <w:t>Both studies used point mutations in the catalytic tried of Miwi2, Mili,</w:t>
      </w:r>
      <w:r w:rsidR="00A337EA">
        <w:fldChar w:fldCharType="begin" w:fldLock="1"/>
      </w:r>
      <w:r w:rsidR="002C3495">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r w:rsidR="004C266E">
        <w:t xml:space="preserve">PIWI(3)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1031F0F" w:rsidR="00302521" w:rsidRDefault="00302521" w:rsidP="00B473B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 became possible.</w:t>
      </w:r>
      <w:r w:rsidR="00CC10C3">
        <w:t xml:space="preserve"> </w:t>
      </w:r>
      <w:r w:rsidRPr="000B1BC3">
        <w:t>Using transcriptional start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r w:rsidRPr="00901B18">
        <w:rPr>
          <w:highlight w:val="yellow"/>
        </w:rPr>
        <w:t>!Critical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r>
        <w:t>piRNAs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Precision of 5prime end is critical for proper measurement of proximity to suspected transcription factor binding motifs and experimentally-determined ChIP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r>
        <w:t>PAS-Seq challenging due to internal priming sites, difficulty of HTS platforms to read through homopolymers, and dynamic nature of 3prime end processing.</w:t>
      </w:r>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r w:rsidRPr="00901B18">
        <w:rPr>
          <w:highlight w:val="yellow"/>
        </w:rPr>
        <w:t>!Current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r>
        <w:t>Reference most recent transcript assembly review.</w:t>
      </w:r>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7248B08D" w:rsidR="00FF0906" w:rsidRDefault="00D469A1" w:rsidP="0027468F">
      <w:pPr>
        <w:pStyle w:val="Heading1"/>
      </w:pPr>
      <w:bookmarkStart w:id="42" w:name="_Toc364687509"/>
      <w:bookmarkStart w:id="43" w:name="_Toc239322439"/>
      <w:r>
        <w:t>CHAPTER I</w:t>
      </w:r>
      <w:r w:rsidR="004754D1">
        <w:t>: SeqZip methodology</w:t>
      </w:r>
      <w:bookmarkEnd w:id="42"/>
      <w:bookmarkEnd w:id="43"/>
    </w:p>
    <w:p w14:paraId="3EC76055" w14:textId="12D642D6" w:rsidR="004754D1" w:rsidRDefault="004754D1" w:rsidP="002B0336">
      <w:pPr>
        <w:pStyle w:val="Heading4"/>
      </w:pPr>
      <w:r>
        <w:t xml:space="preserve">Nature </w:t>
      </w:r>
      <w:r w:rsidR="00A94507">
        <w:t>methods paper</w:t>
      </w:r>
    </w:p>
    <w:p w14:paraId="00B52A1A" w14:textId="77777777" w:rsidR="002B0336" w:rsidRDefault="002B0336" w:rsidP="00B473B9">
      <w:pPr>
        <w:pStyle w:val="ThesisNormalCompressed"/>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32128DE9" w:rsidR="008C7D7B" w:rsidRDefault="0033080C" w:rsidP="0033080C">
      <w:pPr>
        <w:pStyle w:val="Heading4"/>
      </w:pPr>
      <w:r>
        <w:t>Multiplex SeqZip study of AS Coordination</w:t>
      </w:r>
    </w:p>
    <w:p w14:paraId="58FA0BF7" w14:textId="77777777" w:rsidR="008C7D7B" w:rsidRDefault="008C7D7B" w:rsidP="008C7D7B">
      <w:pPr>
        <w:pStyle w:val="ThesisNormalCompressed"/>
      </w:pPr>
      <w:r>
        <w:t>Can take language from your QE for an introduction</w:t>
      </w:r>
    </w:p>
    <w:p w14:paraId="126E83BA" w14:textId="0882B04E" w:rsidR="00D914D9" w:rsidRDefault="008C7D7B" w:rsidP="0050741A">
      <w:pPr>
        <w:pStyle w:val="ThesisNormalCompressed"/>
      </w:pPr>
      <w:r>
        <w:t>You will have to write up the results.</w:t>
      </w:r>
    </w:p>
    <w:p w14:paraId="0FD2CD99" w14:textId="77777777" w:rsidR="00F54086" w:rsidRPr="00F54086" w:rsidRDefault="00F54086" w:rsidP="00F54086">
      <w:pPr>
        <w:pStyle w:val="ThesisNormalCompressed"/>
        <w:rPr>
          <w:b/>
          <w:bCs/>
        </w:rPr>
      </w:pPr>
      <w:bookmarkStart w:id="44" w:name="_Toc227687424"/>
      <w:r w:rsidRPr="00F54086">
        <w:rPr>
          <w:b/>
          <w:bCs/>
        </w:rPr>
        <w:t>Aim 3 – Investigate set of 100 human genes for coordinated distal splice events</w:t>
      </w:r>
      <w:bookmarkEnd w:id="44"/>
    </w:p>
    <w:p w14:paraId="25261F4E" w14:textId="77777777" w:rsidR="00F54086" w:rsidRPr="00F54086" w:rsidRDefault="00F54086" w:rsidP="00F54086">
      <w:pPr>
        <w:pStyle w:val="ThesisNormalCompressed"/>
      </w:pPr>
      <w:r w:rsidRPr="00F54086">
        <w:t xml:space="preserve">The ultimate goal of this proposal is to demonstrate that coordination among distant regions of AS in the same transcript is a general phenomenon.  It is important to note that we are not limiting our set of chosen genes to those containing at least 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in tuning of gene expression, a recent 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current model of spatial proximity between 5’ and 3’ UTRs is suggestive of their possible interdependence.  In our large-scale analysis, we plan to include genes potentially displaying interdependence between UTRs.  Discovery of interdependence would lead to many questions into how specific combinations of UTRs can influence mRNA processing downstream of AS.  </w:t>
      </w:r>
    </w:p>
    <w:p w14:paraId="428BBA12" w14:textId="77777777" w:rsidR="00F54086" w:rsidRPr="00F54086" w:rsidRDefault="00F54086" w:rsidP="00F54086">
      <w:pPr>
        <w:pStyle w:val="ThesisNormalCompressed"/>
      </w:pPr>
      <w:r w:rsidRPr="00F54086">
        <w:t xml:space="preserve">Our large-scale application begins with identifying a set of approximately 100 human genes that have at least two known regions of AS separated by &gt;1500 nt of mRNA sequence.  Imposing this minimum distance requirement excludes the use of other large-scale methods for efficient identification of such events.  Indeed, it underscores the requirement of a large-scale technique that can maintain connectivity information in a single transcript. </w:t>
      </w:r>
    </w:p>
    <w:p w14:paraId="056E0A00" w14:textId="77777777" w:rsidR="00F54086" w:rsidRPr="00F54086" w:rsidRDefault="00F54086" w:rsidP="00F54086">
      <w:pPr>
        <w:pStyle w:val="ThesisNormalCompressed"/>
        <w:rPr>
          <w:b/>
          <w:bCs/>
        </w:rPr>
      </w:pPr>
      <w:r w:rsidRPr="00F54086">
        <w:rPr>
          <w:b/>
          <w:bCs/>
        </w:rPr>
        <w:t>Experimental approach</w:t>
      </w:r>
    </w:p>
    <w:p w14:paraId="69826416" w14:textId="77777777" w:rsidR="00F54086" w:rsidRPr="00F54086" w:rsidRDefault="00F54086" w:rsidP="00F54086">
      <w:pPr>
        <w:pStyle w:val="ThesisNormalCompressed"/>
      </w:pPr>
      <w:r w:rsidRPr="00F54086">
        <w:t xml:space="preserve">Microarrays have afforded the construction of many AS databases [reviewed in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As mentioned, 2</w:t>
      </w:r>
      <w:r w:rsidRPr="00F54086">
        <w:rPr>
          <w:vertAlign w:val="superscript"/>
        </w:rPr>
        <w:t>nd</w:t>
      </w:r>
      <w:r w:rsidRPr="00F54086">
        <w:t xml:space="preserve"> generation sequencing platforms combined with techniques such as RNA-Seq are rapidly creating extremely large datasets of their own </w:t>
      </w:r>
      <w:r w:rsidRPr="00F54086">
        <w:fldChar w:fldCharType="begin"/>
      </w:r>
      <w:r w:rsidRPr="00F54086">
        <w:instrText xml:space="preserve"> ADDIN EN.CITE &lt;EndNote&gt;&lt;Cite&gt;&lt;Author&gt;Wilhelm&lt;/Author&gt;&lt;Year&gt;2009&lt;/Year&gt;&lt;RecNum&gt;130&lt;/RecNum&gt;&lt;record&gt;&lt;rec-number&gt;130&lt;/rec-number&gt;&lt;foreign-keys&gt;&lt;key app="EN" db-id="td2p92saudpszbe05rc5zv5utv0eexdra0dw"&gt;130&lt;/key&gt;&lt;/foreign-keys&gt;&lt;ref-type name="Journal Article"&gt;17&lt;/ref-type&gt;&lt;contributors&gt;&lt;authors&gt;&lt;author&gt;Wilhelm, Brian T.&lt;/author&gt;&lt;author&gt;Landry, Josette-Renée&lt;/author&gt;&lt;/authors&gt;&lt;/contributors&gt;&lt;titles&gt;&lt;title&gt;RNA-Seq - Quantitative measurement of expression through massively parallel RNA-sequencing&lt;/title&gt;&lt;secondary-title&gt;Methods (San Diego, Calif.)&lt;/secondary-title&gt;&lt;/titles&gt;&lt;periodical&gt;&lt;full-title&gt;Methods (San Diego, Calif.)&lt;/full-title&gt;&lt;/periodical&gt;&lt;dates&gt;&lt;year&gt;2009&lt;/year&gt;&lt;/dates&gt;&lt;isbn&gt;1095-9130&lt;/isbn&gt;&lt;accession-num&gt;838&lt;/accession-num&gt;&lt;urls&gt;&lt;related-urls&gt;&lt;url&gt;http://www.ncbi.nlm.nih.gov/pubmed/19336255&lt;/url&gt;&lt;/related-urls&gt;&lt;/urls&gt;&lt;/record&gt;&lt;/Cite&gt;&lt;/EndNote&gt;</w:instrText>
      </w:r>
      <w:r w:rsidRPr="00F54086">
        <w:fldChar w:fldCharType="separate"/>
      </w:r>
      <w:r w:rsidRPr="00F54086">
        <w:t>(Wilhelm &amp; Landry, 2009)</w:t>
      </w:r>
      <w:r w:rsidRPr="00F54086">
        <w:fldChar w:fldCharType="end"/>
      </w:r>
      <w:r w:rsidRPr="00F54086">
        <w:t xml:space="preserve">.  We will use RNA-Seq datasets to assemble a set of genes with multiple regions of distant AS, similar to those shown in </w:t>
      </w:r>
      <w:r w:rsidRPr="00F54086">
        <w:rPr>
          <w:u w:val="single"/>
        </w:rPr>
        <w:fldChar w:fldCharType="begin"/>
      </w:r>
      <w:r w:rsidRPr="00F54086">
        <w:rPr>
          <w:u w:val="single"/>
        </w:rPr>
        <w:instrText xml:space="preserve"> REF Table1 \h  \* MERGEFORMAT </w:instrText>
      </w:r>
      <w:r w:rsidRPr="00F54086">
        <w:rPr>
          <w:u w:val="single"/>
        </w:rPr>
        <w:fldChar w:fldCharType="separate"/>
      </w:r>
      <w:r>
        <w:rPr>
          <w:b/>
          <w:u w:val="single"/>
        </w:rPr>
        <w:t>Error! Reference source not found.</w:t>
      </w:r>
      <w:r w:rsidRPr="00F54086">
        <w:fldChar w:fldCharType="end"/>
      </w:r>
      <w:r w:rsidRPr="00F54086">
        <w:t xml:space="preserve">.  Biologically interesting genes displaying all known types of AS events will be chosen.  Additionally, given the highly quantitative nature of RNA-Seq data, we can select transcripts that are expressed over many orders of magnitude </w:t>
      </w:r>
      <w:r w:rsidRPr="00F54086">
        <w:fldChar w:fldCharType="begin"/>
      </w:r>
      <w:r w:rsidRPr="00F54086">
        <w:instrText xml:space="preserve"> ADDIN EN.CITE &lt;EndNote&gt;&lt;Cite&gt;&lt;Author&gt;Mortazavi&lt;/Author&gt;&lt;Year&gt;2008&lt;/Year&gt;&lt;RecNum&gt;22&lt;/RecNum&gt;&lt;record&gt;&lt;rec-number&gt;22&lt;/rec-number&gt;&lt;foreign-keys&gt;&lt;key app="EN" db-id="td2p92saudpszbe05rc5zv5utv0eexdra0dw"&gt;22&lt;/key&gt;&lt;/foreign-keys&gt;&lt;ref-type name="Journal Article"&gt;17&lt;/ref-type&gt;&lt;contributors&gt;&lt;authors&gt;&lt;author&gt;Mortazavi, Ali&lt;/author&gt;&lt;author&gt;Williams, Brian A.&lt;/author&gt;&lt;author&gt;McCue, Kenneth&lt;/author&gt;&lt;author&gt;Schaeffer, Lorian&lt;/author&gt;&lt;author&gt;Wold, Barbara&lt;/author&gt;&lt;/authors&gt;&lt;/contributors&gt;&lt;titles&gt;&lt;title&gt;Mapping and quantifying mammalian transcriptomes by RNA-Seq&lt;/title&gt;&lt;secondary-title&gt;Nat Meth&lt;/secondary-title&gt;&lt;/titles&gt;&lt;periodical&gt;&lt;full-title&gt;Nat Meth&lt;/full-title&gt;&lt;/periodical&gt;&lt;pages&gt;621-628&lt;/pages&gt;&lt;volume&gt;5&lt;/volume&gt;&lt;number&gt;7&lt;/number&gt;&lt;dates&gt;&lt;year&gt;2008&lt;/year&gt;&lt;/dates&gt;&lt;isbn&gt;1548-7091&lt;/isbn&gt;&lt;accession-num&gt;3144&lt;/accession-num&gt;&lt;urls&gt;&lt;related-urls&gt;&lt;url&gt;http://dx.doi.org/10.1038/nmeth.1226&lt;/url&gt;&lt;/related-urls&gt;&lt;/urls&gt;&lt;/record&gt;&lt;/Cite&gt;&lt;/EndNote&gt;</w:instrText>
      </w:r>
      <w:r w:rsidRPr="00F54086">
        <w:fldChar w:fldCharType="separate"/>
      </w:r>
      <w:r w:rsidRPr="00F54086">
        <w:t>(Mortazavi et al., 2008)</w:t>
      </w:r>
      <w:r w:rsidRPr="00F54086">
        <w:fldChar w:fldCharType="end"/>
      </w:r>
      <w:r w:rsidRPr="00F54086">
        <w:t xml:space="preserve">.  </w:t>
      </w:r>
    </w:p>
    <w:p w14:paraId="4A4681C6" w14:textId="77777777" w:rsidR="00F54086" w:rsidRPr="00F54086" w:rsidRDefault="00F54086" w:rsidP="00F54086">
      <w:pPr>
        <w:pStyle w:val="ThesisNormalCompressed"/>
      </w:pPr>
      <w:r w:rsidRPr="00F54086">
        <w:tab/>
        <w:t>Raw data resulting from 2</w:t>
      </w:r>
      <w:r w:rsidRPr="00F54086">
        <w:rPr>
          <w:vertAlign w:val="superscript"/>
        </w:rPr>
        <w:t>nd</w:t>
      </w:r>
      <w:r w:rsidRPr="00F54086">
        <w:t xml:space="preserve"> generation sequencing efforts are deposited in NCBI’s Short Read Archive (SRA) </w:t>
      </w:r>
      <w:r w:rsidRPr="00F54086">
        <w:fldChar w:fldCharType="begin"/>
      </w:r>
      <w:r w:rsidRPr="00F54086">
        <w:instrText xml:space="preserve"> ADDIN EN.CITE &lt;EndNote&gt;&lt;Cite&gt;&lt;Author&gt;Barrett&lt;/Author&gt;&lt;Year&gt;2007&lt;/Year&gt;&lt;RecNum&gt;129&lt;/RecNum&gt;&lt;record&gt;&lt;rec-number&gt;129&lt;/rec-number&gt;&lt;foreign-keys&gt;&lt;key app="EN" db-id="td2p92saudpszbe05rc5zv5utv0eexdra0dw"&gt;129&lt;/key&gt;&lt;/foreign-keys&gt;&lt;ref-type name="Journal Article"&gt;17&lt;/ref-type&gt;&lt;contributors&gt;&lt;authors&gt;&lt;author&gt;Barrett, Tanya&lt;/author&gt;&lt;author&gt;Troup, Dennis B.&lt;/author&gt;&lt;author&gt;Wilhite, Stephen E.&lt;/author&gt;&lt;author&gt;Ledoux, Pierre&lt;/author&gt;&lt;author&gt;Rudnev, Dmitry&lt;/author&gt;&lt;author&gt;Evangelista, Carlos&lt;/author&gt;&lt;author&gt;Kim, Irene F.&lt;/author&gt;&lt;author&gt;Soboleva, Alexandra&lt;/author&gt;&lt;author&gt;Tomashevsky, Maxim&lt;/author&gt;&lt;author&gt;Edgar, Ron&lt;/author&gt;&lt;/authors&gt;&lt;/contributors&gt;&lt;titles&gt;&lt;title&gt;NCBI GEO: mining tens of millions of expression profiles--database and tools update&lt;/title&gt;&lt;secondary-title&gt;Nucleic Acids Research&lt;/secondary-title&gt;&lt;/titles&gt;&lt;periodical&gt;&lt;full-title&gt;Nucleic Acids Research&lt;/full-title&gt;&lt;/periodical&gt;&lt;pages&gt;D760-5-D760-5&lt;/pages&gt;&lt;volume&gt;35&lt;/volume&gt;&lt;number&gt;Database issue&lt;/number&gt;&lt;keywords&gt;&lt;keyword&gt;Computer Graphics&lt;/keyword&gt;&lt;keyword&gt;Databases, Genetic&lt;/keyword&gt;&lt;keyword&gt;Gene Expression Profiling&lt;/keyword&gt;&lt;keyword&gt;Humans&lt;/keyword&gt;&lt;keyword&gt;Internet&lt;/keyword&gt;&lt;keyword&gt;Oligonucleotide Array Sequence Analysis&lt;/keyword&gt;&lt;keyword&gt;Software&lt;/keyword&gt;&lt;keyword&gt;User-Computer Interface&lt;/keyword&gt;&lt;/keywords&gt;&lt;dates&gt;&lt;year&gt;2007&lt;/year&gt;&lt;/dates&gt;&lt;isbn&gt;1362-4962&lt;/isbn&gt;&lt;accession-num&gt;3533&lt;/accession-num&gt;&lt;urls&gt;&lt;related-urls&gt;&lt;url&gt;http://www.ncbi.nlm.nih.gov/pubmed/17099226&lt;/url&gt;&lt;/related-urls&gt;&lt;/urls&gt;&lt;/record&gt;&lt;/Cite&gt;&lt;/EndNote&gt;</w:instrText>
      </w:r>
      <w:r w:rsidRPr="00F54086">
        <w:fldChar w:fldCharType="separate"/>
      </w:r>
      <w:r w:rsidRPr="00F54086">
        <w:t>(Barrett et al., 2007)</w:t>
      </w:r>
      <w:r w:rsidRPr="00F54086">
        <w:fldChar w:fldCharType="end"/>
      </w:r>
      <w:r w:rsidRPr="00F54086">
        <w:t>.   For their study, Wang &amp; Burge have also created a website supplying additional data (</w:t>
      </w:r>
      <w:hyperlink r:id="rId18" w:history="1">
        <w:r w:rsidRPr="00F54086">
          <w:rPr>
            <w:rStyle w:val="Hyperlink"/>
          </w:rPr>
          <w:t>http://genes.mit.edu/burgelab/RNA-Seq/</w:t>
        </w:r>
      </w:hyperlink>
      <w:r w:rsidRPr="00F54086">
        <w:t xml:space="preserve">), where they provide a reference dataset containing all known splice junction reads as derived from current EST databases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authors mapped their observed short HTS reads onto this reference dataset.  Even without using RNA-Seq raw data, we can use this reference dataset to compile a set of genes where products of AS have been observed in multiple areas of a single gene.  Some broad steps to transform the splice junction data into a form useful for our study would be as follows: (1) align each splice junction to a reference genome while simultaneously identifying the gene into which each read maps, (2) cluster the reads by gene, and (3) identify genes with splice junctions that are separated by &gt;1500 nt.  If we use actual RNA-Seq data, we can assume a quantitative relationship between the number of splice junction reads observed and transcript abundance.  Therefore, by keeping track of the number of observed reads per junction during our analysis, we can select genetic elements expressed across a large dynamic range </w:t>
      </w:r>
      <w:r w:rsidRPr="00F54086">
        <w:fldChar w:fldCharType="begin"/>
      </w:r>
      <w:r w:rsidRPr="00F54086">
        <w:instrText xml:space="preserve"> ADDIN EN.CITE &lt;EndNote&gt;&lt;Cite&gt;&lt;Author&gt;Graveley&lt;/Author&gt;&lt;Year&gt;2008&lt;/Year&gt;&lt;RecNum&gt;134&lt;/RecNum&gt;&lt;record&gt;&lt;rec-number&gt;134&lt;/rec-number&gt;&lt;foreign-keys&gt;&lt;key app="EN" db-id="td2p92saudpszbe05rc5zv5utv0eexdra0dw"&gt;134&lt;/key&gt;&lt;/foreign-keys&gt;&lt;ref-type name="Journal Article"&gt;17&lt;/ref-type&gt;&lt;contributors&gt;&lt;authors&gt;&lt;author&gt;Graveley, Brenton R.&lt;/author&gt;&lt;/authors&gt;&lt;/contributors&gt;&lt;titles&gt;&lt;title&gt;Molecular biology: Power sequencing&lt;/title&gt;&lt;secondary-title&gt;Nature&lt;/secondary-title&gt;&lt;/titles&gt;&lt;periodical&gt;&lt;full-title&gt;Nature&lt;/full-title&gt;&lt;/periodical&gt;&lt;pages&gt;1197-1198&lt;/pages&gt;&lt;volume&gt;453&lt;/volume&gt;&lt;number&gt;7199&lt;/number&gt;&lt;dates&gt;&lt;year&gt;2008&lt;/year&gt;&lt;/dates&gt;&lt;isbn&gt;0028-0836&lt;/isbn&gt;&lt;accession-num&gt;10829&lt;/accession-num&gt;&lt;urls&gt;&lt;related-urls&gt;&lt;url&gt;http://dx.doi.org/10.1038/4531197b&lt;/url&gt;&lt;/related-urls&gt;&lt;/urls&gt;&lt;/record&gt;&lt;/Cite&gt;&lt;/EndNote&gt;</w:instrText>
      </w:r>
      <w:r w:rsidRPr="00F54086">
        <w:fldChar w:fldCharType="separate"/>
      </w:r>
      <w:r w:rsidRPr="00F54086">
        <w:t>(Graveley, 2008)</w:t>
      </w:r>
      <w:r w:rsidRPr="00F54086">
        <w:fldChar w:fldCharType="end"/>
      </w:r>
      <w:r w:rsidRPr="00F54086">
        <w:t xml:space="preserve">.  </w:t>
      </w:r>
    </w:p>
    <w:p w14:paraId="0DED6458" w14:textId="77777777" w:rsidR="00F54086" w:rsidRPr="00F54086" w:rsidRDefault="00F54086" w:rsidP="00F54086">
      <w:pPr>
        <w:pStyle w:val="ThesisNormalCompressed"/>
      </w:pPr>
      <w:r w:rsidRPr="00F54086">
        <w:t>An important consideration is if the number of genes we choose to investigate will allow us to make strong conclusions about the prevalence of coordinated splicing over a distance.  If our set of 100 genes represents only a fraction of the potential total number of genes, we will increase the distance requirement between the two regions in order to compile a statistically significance subset.</w:t>
      </w:r>
    </w:p>
    <w:p w14:paraId="672F4E85" w14:textId="77777777" w:rsidR="00F54086" w:rsidRPr="00F54086" w:rsidRDefault="00F54086" w:rsidP="00F54086">
      <w:pPr>
        <w:pStyle w:val="ThesisNormalCompressed"/>
      </w:pPr>
      <w:r w:rsidRPr="00F54086">
        <w:t xml:space="preserve">After identifying our target genes, we will develop bioinformatic tools allowing efficient ligamer construction.  These tools will have to (1) retrieve sequence information flanking each ligation event (although in many cases the required sequence may be provided by the reads themselves), (2) adjust the length of these sequences in order to best normalize each set of ligamers in terms of Tm, (3) provide enough difference in length of FLLP sequence to resolve using our chosen method of analysis, (4) determine and store possible outcomes of each isoform-dependent FLLP, and (5) present the data in a format facilitating convenient ligamer synthesis.  </w:t>
      </w:r>
    </w:p>
    <w:p w14:paraId="1CE43A42" w14:textId="77777777" w:rsidR="00F54086" w:rsidRPr="00F54086" w:rsidRDefault="00F54086" w:rsidP="00F54086">
      <w:pPr>
        <w:pStyle w:val="ThesisNormalCompressed"/>
      </w:pPr>
      <w:r w:rsidRPr="00F54086">
        <w:tab/>
        <w:t xml:space="preserve">After synthesis, ligamers targeting a particular gene will be pooled at the predetermined appropriate concentration.  Poly(A) samples from a treatment condition, cell-, or tissue-type of interest will be isolated.  These samples will be parsed out into individual wells of a 96-well plate, and different ligamer sets will be added to individual wells.  The method shown in </w:t>
      </w:r>
      <w:r w:rsidRPr="00F54086">
        <w:rPr>
          <w:u w:val="single"/>
        </w:rPr>
        <w:fldChar w:fldCharType="begin"/>
      </w:r>
      <w:r w:rsidRPr="00F54086">
        <w:rPr>
          <w:u w:val="single"/>
        </w:rPr>
        <w:instrText xml:space="preserve"> REF Figure5 \h  \* MERGEFORMAT </w:instrText>
      </w:r>
      <w:r w:rsidRPr="00F54086">
        <w:rPr>
          <w:u w:val="single"/>
        </w:rPr>
        <w:fldChar w:fldCharType="separate"/>
      </w:r>
      <w:r>
        <w:rPr>
          <w:b/>
          <w:u w:val="single"/>
        </w:rPr>
        <w:t>Error! Reference source not found.</w:t>
      </w:r>
      <w:r w:rsidRPr="00F54086">
        <w:fldChar w:fldCharType="end"/>
      </w:r>
      <w:r w:rsidRPr="00F54086">
        <w:t xml:space="preserve"> will be followed, with required modifications for a plate-based format.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cell- or tissue-type examined.  </w:t>
      </w:r>
    </w:p>
    <w:p w14:paraId="7A9BA5B4" w14:textId="77777777" w:rsidR="00F54086" w:rsidRPr="00F54086" w:rsidRDefault="00F54086" w:rsidP="00F54086">
      <w:pPr>
        <w:pStyle w:val="ThesisNormalCompressed"/>
        <w:rPr>
          <w:b/>
          <w:bCs/>
        </w:rPr>
      </w:pPr>
      <w:r w:rsidRPr="00F54086">
        <w:rPr>
          <w:b/>
          <w:bCs/>
        </w:rPr>
        <w:t>Expected outcome</w:t>
      </w:r>
    </w:p>
    <w:p w14:paraId="4030DF47" w14:textId="77777777" w:rsidR="00F54086" w:rsidRPr="00F54086" w:rsidRDefault="00F54086" w:rsidP="00F54086">
      <w:pPr>
        <w:pStyle w:val="ThesisNormalCompressed"/>
      </w:pPr>
      <w:r w:rsidRPr="00F54086">
        <w:t>We expect to observe instances of coordinated regions of AS in multiple genes.  These regions will include protein-coding exons and UTRs.  It is likely that coordinated regions of AS exist for some physiological reason.  Perhaps inclusion of a particular exon leads to a protein domain whose function depends on another domain far away in primary sequence yet close in tertiary conformation.  Another example is if a protein’s activation-dependent extracellular dimerization domain is lost concurrent with an intracellular kinase domain.  This change in splicing occurs while maintaining expression of isoforms containing the extracellular ligand-binding domain, which serves as a dominant negative “sink,” preventing over-stimulation.</w:t>
      </w:r>
    </w:p>
    <w:p w14:paraId="2DF28E6C" w14:textId="77777777" w:rsidR="00F54086" w:rsidRPr="00F54086" w:rsidRDefault="00F54086" w:rsidP="00F54086">
      <w:pPr>
        <w:pStyle w:val="ThesisNormalCompressed"/>
      </w:pPr>
      <w:r w:rsidRPr="00F54086">
        <w:tab/>
        <w:t xml:space="preserve">A general phenomenon of coordinated AS over large spans of primary sequence could greatly reduce the number of observed isoforms while simultaneously expanding our knowledge of functionally related UTRs and coding exons.  Large-scale studies identify AS events in a binary fashion and, as a result, the possible number of unique isoforms becomes overwhelming.  However, AS decisions in the same isoform may be interrelated.  An efficient way to demonstrate this effect on a large scale may drastically reduce the number of physiologically relevant isoforms.  In many instances, knowledge of these isoforms may help to draw more complete functional roles for single genes in homeostatic and developmental processes.  Indeed, solving the isoform connectivity problem would open a huge area of study in the field of transcript-omics.  </w:t>
      </w:r>
    </w:p>
    <w:p w14:paraId="4D4E80BA" w14:textId="77777777" w:rsidR="00F54086" w:rsidRPr="00F54086" w:rsidRDefault="00F54086" w:rsidP="00F54086">
      <w:pPr>
        <w:pStyle w:val="ThesisNormalCompressed"/>
        <w:rPr>
          <w:b/>
          <w:bCs/>
        </w:rPr>
      </w:pPr>
      <w:r w:rsidRPr="00F54086">
        <w:rPr>
          <w:b/>
          <w:bCs/>
        </w:rPr>
        <w:t>Alternative approach</w:t>
      </w:r>
    </w:p>
    <w:p w14:paraId="57AD41F3" w14:textId="77777777" w:rsidR="00F54086" w:rsidRPr="00F54086" w:rsidRDefault="00F54086" w:rsidP="00F54086">
      <w:pPr>
        <w:pStyle w:val="ThesisNormalCompressed"/>
      </w:pPr>
      <w:r w:rsidRPr="00F54086">
        <w:t xml:space="preserve">Using existing techniques to assay a large set of human genes for possible coordinated AS over large distances would represent an extremely labor-intensive and expensive endeavor.  Cloning inefficiencies combined with Sanger and HTS read lengths preclude these techniques from a realistic approach.  However, specially designed microarrays could be employed if our technique fails.  As mentioned above, microarrays have already been used to identify ~40 ‘high confidence’ genes displaying coordinated regions of AS </w:t>
      </w:r>
      <w:r w:rsidRPr="00F54086">
        <w:fldChar w:fldCharType="begin"/>
      </w:r>
      <w:r w:rsidRPr="00F54086">
        <w:instrText xml:space="preserve"> ADDIN EN.CITE &lt;EndNote&gt;&lt;Cite&gt;&lt;Author&gt;Fagnani&lt;/Author&gt;&lt;Year&gt;2007&lt;/Year&gt;&lt;RecNum&gt;48&lt;/RecNum&gt;&lt;record&gt;&lt;rec-number&gt;48&lt;/rec-number&gt;&lt;foreign-keys&gt;&lt;key app="EN" db-id="td2p92saudpszbe05rc5zv5utv0eexdra0dw"&gt;48&lt;/key&gt;&lt;/foreign-keys&gt;&lt;ref-type name="Journal Article"&gt;17&lt;/ref-type&gt;&lt;contributors&gt;&lt;authors&gt;&lt;author&gt;Fagnani, Matthew&lt;/author&gt;&lt;author&gt;Barash, Yoseph&lt;/author&gt;&lt;author&gt;Ip, Joanna Y.&lt;/author&gt;&lt;author&gt;Misquitta, Christine&lt;/author&gt;&lt;author&gt;Pan, Qun&lt;/author&gt;&lt;author&gt;Saltzman, Arneet L.&lt;/author&gt;&lt;author&gt;Shai, Ofer&lt;/author&gt;&lt;author&gt;Lee, Leo&lt;/author&gt;&lt;author&gt;Rozenhek, Aviad&lt;/author&gt;&lt;author&gt;Mohammad, Naveed&lt;/author&gt;&lt;author&gt;Willaime-Morawek, Sandrine&lt;/author&gt;&lt;author&gt;Babak, Tomas&lt;/author&gt;&lt;author&gt;Zhang, Wen&lt;/author&gt;&lt;author&gt;Hughes, Timothy R.&lt;/author&gt;&lt;author&gt;van der Kooy, Derek&lt;/author&gt;&lt;author&gt;Frey, Brendan J.&lt;/author&gt;&lt;author&gt;Blencowe, Benjamin J.&lt;/author&gt;&lt;/authors&gt;&lt;/contributors&gt;&lt;titles&gt;&lt;title&gt;Functional coordination of alternative splicing in the mammalian central nervous system&lt;/title&gt;&lt;secondary-title&gt;Genome Biology&lt;/secondary-title&gt;&lt;/titles&gt;&lt;periodical&gt;&lt;full-title&gt;Genome Biology&lt;/full-title&gt;&lt;/periodical&gt;&lt;pages&gt;R108-R108&lt;/pages&gt;&lt;volume&gt;8&lt;/volume&gt;&lt;number&gt;6&lt;/number&gt;&lt;keywords&gt;&lt;keyword&gt;Alternative Splicing&lt;/keyword&gt;&lt;keyword&gt;Animals&lt;/keyword&gt;&lt;keyword&gt;Central Nervous System&lt;/keyword&gt;&lt;keyword&gt;Exons&lt;/keyword&gt;&lt;keyword&gt;Gene Expression Profiling&lt;/keyword&gt;&lt;keyword&gt;Gene Expression Regulation&lt;/keyword&gt;&lt;keyword&gt;Introns&lt;/keyword&gt;&lt;keyword&gt;Mice&lt;/keyword&gt;&lt;keyword&gt;Oligonucleotide Array Sequence Analysis&lt;/keyword&gt;&lt;keyword&gt;Organ Specificity&lt;/keyword&gt;&lt;keyword&gt;Regulatory Sequences, Nucleic Acid&lt;/keyword&gt;&lt;/keywords&gt;&lt;dates&gt;&lt;year&gt;2007&lt;/year&gt;&lt;/dates&gt;&lt;isbn&gt;1465-6914&lt;/isbn&gt;&lt;accession-num&gt;4726&lt;/accession-num&gt;&lt;urls&gt;&lt;related-urls&gt;&lt;url&gt;http://www.ncbi.nlm.nih.gov/pubmed/17565696&lt;/url&gt;&lt;/related-urls&gt;&lt;/urls&gt;&lt;/record&gt;&lt;/Cite&gt;&lt;/EndNote&gt;</w:instrText>
      </w:r>
      <w:r w:rsidRPr="00F54086">
        <w:fldChar w:fldCharType="separate"/>
      </w:r>
      <w:r w:rsidRPr="00F54086">
        <w:t>(Fagnani et al., 2007)</w:t>
      </w:r>
      <w:r w:rsidRPr="00F54086">
        <w:fldChar w:fldCharType="end"/>
      </w:r>
      <w:r w:rsidRPr="00F54086">
        <w:t xml:space="preserve"> (partial list - </w:t>
      </w:r>
      <w:r w:rsidRPr="00F54086">
        <w:rPr>
          <w:u w:val="single"/>
        </w:rPr>
        <w:fldChar w:fldCharType="begin"/>
      </w:r>
      <w:r w:rsidRPr="00F54086">
        <w:rPr>
          <w:u w:val="single"/>
        </w:rPr>
        <w:instrText xml:space="preserve"> REF Table1 \h  \* MERGEFORMAT </w:instrText>
      </w:r>
      <w:r w:rsidRPr="00F54086">
        <w:rPr>
          <w:u w:val="single"/>
        </w:rPr>
        <w:fldChar w:fldCharType="separate"/>
      </w:r>
      <w:r>
        <w:rPr>
          <w:b/>
          <w:u w:val="single"/>
        </w:rPr>
        <w:t>Error! Reference source not found.</w:t>
      </w:r>
      <w:r w:rsidRPr="00F54086">
        <w:fldChar w:fldCharType="end"/>
      </w:r>
      <w:r w:rsidRPr="00F54086">
        <w:t xml:space="preserve">).  Splice junction sequence data obtained from RNA-Seq datasets compiled using the bioinformatic analysis described above would provide a promising set of probes with which to examine coordinated AS in a targeted microarray study.  A microarray study would require many more controls and heavy statistical analysis in order to reliably infer connectivity information.  It would also require a high rate of validation using RT-PCR analysis to prove coordination in </w:t>
      </w:r>
      <w:r w:rsidRPr="00F54086">
        <w:rPr>
          <w:i/>
        </w:rPr>
        <w:t>cis</w:t>
      </w:r>
      <w:r w:rsidRPr="00F54086">
        <w:t>.  Although a viable alternative to demonstrate the general effect of coordinated distal regions of AS, this microarray-based approach does not represent the gain in productivity sought by the method outlined in this proposal.</w:t>
      </w:r>
    </w:p>
    <w:p w14:paraId="0AD45BCF" w14:textId="77777777" w:rsidR="00F54086" w:rsidRDefault="00F54086" w:rsidP="0050741A">
      <w:pPr>
        <w:pStyle w:val="ThesisNormalCompressed"/>
      </w:pPr>
    </w:p>
    <w:p w14:paraId="6CC7589F" w14:textId="4CD2D332" w:rsidR="00254122" w:rsidRDefault="00254122" w:rsidP="00FC5AD7">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C5AD7">
      <w:pPr>
        <w:pStyle w:val="Figure-02-Figure"/>
      </w:pPr>
    </w:p>
    <w:p w14:paraId="2D0FAC58" w14:textId="513075B7" w:rsidR="0050741A" w:rsidRDefault="0050741A" w:rsidP="0050741A">
      <w:pPr>
        <w:pStyle w:val="Table-01-title"/>
      </w:pPr>
      <w:bookmarkStart w:id="45" w:name="_Toc239322446"/>
      <w:r>
        <w:t xml:space="preserve">Table </w:t>
      </w:r>
      <w:fldSimple w:instr=" STYLEREF 1 \s ">
        <w:r w:rsidR="001B6CD9">
          <w:rPr>
            <w:noProof/>
          </w:rPr>
          <w:t>2</w:t>
        </w:r>
      </w:fldSimple>
      <w:r w:rsidR="008D74E2">
        <w:noBreakHyphen/>
      </w:r>
      <w:fldSimple w:instr=" SEQ Table \* ARABIC \s 1 ">
        <w:r w:rsidR="001B6CD9">
          <w:rPr>
            <w:noProof/>
          </w:rPr>
          <w:t>1</w:t>
        </w:r>
      </w:fldSimple>
      <w:r>
        <w:t xml:space="preserve">, A set of 10 genes </w:t>
      </w:r>
      <w:r w:rsidR="008359DC">
        <w:t>investigated</w:t>
      </w:r>
      <w:r>
        <w:t xml:space="preserve"> for splicing coordination using SeqZip</w:t>
      </w:r>
      <w:bookmarkEnd w:id="45"/>
    </w:p>
    <w:p w14:paraId="5B58A2FB" w14:textId="7647EBE8" w:rsidR="006E1683" w:rsidRDefault="00640BC3" w:rsidP="0050741A">
      <w:pPr>
        <w:pStyle w:val="Table-02-table0"/>
      </w:pPr>
      <w:r>
        <w:object w:dxaOrig="10820" w:dyaOrig="4340"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88pt;height:156pt" o:ole="">
            <v:imagedata r:id="rId20" o:title=""/>
          </v:shape>
          <o:OLEObject Type="Embed" ProgID="Excel.Sheet.12" ShapeID="_x0000_i1043" DrawAspect="Content" ObjectID="_1313153641" r:id="rId21"/>
        </w:object>
      </w:r>
    </w:p>
    <w:p w14:paraId="24F93D59" w14:textId="5E190329" w:rsidR="008C7D7B" w:rsidRDefault="008C7D7B" w:rsidP="0033080C">
      <w:pPr>
        <w:pStyle w:val="Heading4"/>
      </w:pPr>
      <w:r>
        <w:t>Fragmentation of in vitro transcripts</w:t>
      </w:r>
    </w:p>
    <w:p w14:paraId="406F4458" w14:textId="77777777" w:rsidR="0027468F" w:rsidRDefault="008C7D7B" w:rsidP="0027468F">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3F61638F" w14:textId="1B006746" w:rsidR="00D914D9" w:rsidRDefault="0027468F" w:rsidP="00FC5AD7">
      <w:pPr>
        <w:pStyle w:val="Figure-01-Title"/>
      </w:pPr>
      <w:bookmarkStart w:id="46" w:name="_Toc239322450"/>
      <w:r>
        <w:t xml:space="preserve">Figure </w:t>
      </w:r>
      <w:fldSimple w:instr=" STYLEREF 1 \s ">
        <w:r w:rsidR="00930480">
          <w:rPr>
            <w:noProof/>
          </w:rPr>
          <w:t>2</w:t>
        </w:r>
      </w:fldSimple>
      <w:r w:rsidR="00930480">
        <w:noBreakHyphen/>
      </w:r>
      <w:fldSimple w:instr=" SEQ Figure \* ARABIC \s 1 ">
        <w:r w:rsidR="00930480">
          <w:rPr>
            <w:noProof/>
          </w:rPr>
          <w:t>1</w:t>
        </w:r>
      </w:fldSimple>
      <w:r>
        <w:t xml:space="preserve"> - SeqZip quantification of fragmented in vitro transcribed RNAs</w:t>
      </w:r>
      <w:bookmarkEnd w:id="46"/>
    </w:p>
    <w:p w14:paraId="34F2681B" w14:textId="77777777" w:rsidR="0027468F" w:rsidRDefault="008C7D7B" w:rsidP="0027468F">
      <w:pPr>
        <w:pStyle w:val="Figure-02-Figure"/>
      </w:pPr>
      <w:r>
        <w:drawing>
          <wp:inline distT="0" distB="0" distL="0" distR="0" wp14:anchorId="6FE5E14E" wp14:editId="5C42F53B">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2E8613DB" w14:textId="3B8EC95C" w:rsidR="008C7D7B" w:rsidRPr="008C7D7B" w:rsidRDefault="0027468F" w:rsidP="00FC5AD7">
      <w:pPr>
        <w:pStyle w:val="Figure-01-Title"/>
      </w:pPr>
      <w:bookmarkStart w:id="47" w:name="_Toc239322451"/>
      <w:r>
        <w:t xml:space="preserve">Figure </w:t>
      </w:r>
      <w:fldSimple w:instr=" STYLEREF 1 \s ">
        <w:r w:rsidR="00930480">
          <w:rPr>
            <w:noProof/>
          </w:rPr>
          <w:t>2</w:t>
        </w:r>
      </w:fldSimple>
      <w:r w:rsidR="00930480">
        <w:noBreakHyphen/>
      </w:r>
      <w:fldSimple w:instr=" SEQ Figure \* ARABIC \s 1 ">
        <w:r w:rsidR="00930480">
          <w:rPr>
            <w:noProof/>
          </w:rPr>
          <w:t>2</w:t>
        </w:r>
      </w:fldSimple>
      <w:r>
        <w:t xml:space="preserve">, </w:t>
      </w:r>
      <w:r w:rsidR="00FC5AD7">
        <w:t>Quantification</w:t>
      </w:r>
      <w:r>
        <w:t xml:space="preserve"> of trans-transcript effect for different [RNA]</w:t>
      </w:r>
      <w:bookmarkEnd w:id="47"/>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40753C84" w:rsidR="00D469A1" w:rsidRPr="00D469A1" w:rsidRDefault="00FF0906" w:rsidP="0027468F">
      <w:pPr>
        <w:pStyle w:val="Heading1"/>
      </w:pPr>
      <w:bookmarkStart w:id="48" w:name="_Toc364687510"/>
      <w:bookmarkStart w:id="49" w:name="_Toc239322440"/>
      <w:r>
        <w:t>CHAPTER I</w:t>
      </w:r>
      <w:r w:rsidR="007F242F">
        <w:t>I:</w:t>
      </w:r>
      <w:r w:rsidR="0033080C">
        <w:t xml:space="preserve"> </w:t>
      </w:r>
      <w:r w:rsidR="004754D1">
        <w:t>HIV and piRNA precursors</w:t>
      </w:r>
      <w:bookmarkEnd w:id="48"/>
      <w:bookmarkEnd w:id="49"/>
    </w:p>
    <w:p w14:paraId="69EC8BDA" w14:textId="67E111D0" w:rsidR="00595D92" w:rsidRDefault="0033080C" w:rsidP="002B0336">
      <w:pPr>
        <w:pStyle w:val="Heading4"/>
      </w:pPr>
      <w:r>
        <w:t>SeqZip Characterization of piRNA precursor transcripts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r>
        <w:t>!Introduction</w:t>
      </w:r>
    </w:p>
    <w:p w14:paraId="5CB58EE7" w14:textId="356AA7CB" w:rsidR="00901B18" w:rsidRDefault="003F4618" w:rsidP="003F4618">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nt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Using a list of the most highly-expressed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1D8393AF" w14:textId="77777777" w:rsidR="00930480" w:rsidRDefault="00930480" w:rsidP="00930480">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531B144" w:rsidR="00930480" w:rsidRDefault="00930480" w:rsidP="00930480">
      <w:pPr>
        <w:pStyle w:val="Caption"/>
        <w:jc w:val="center"/>
      </w:pPr>
      <w:bookmarkStart w:id="50" w:name="_GoBack"/>
      <w:r>
        <w:t xml:space="preserve">Figure </w:t>
      </w:r>
      <w:fldSimple w:instr=" STYLEREF 1 \s ">
        <w:r>
          <w:rPr>
            <w:noProof/>
          </w:rPr>
          <w:t>3</w:t>
        </w:r>
      </w:fldSimple>
      <w:r>
        <w:noBreakHyphen/>
      </w:r>
      <w:fldSimple w:instr=" SEQ Figure \* ARABIC \s 1 ">
        <w:r>
          <w:rPr>
            <w:noProof/>
          </w:rPr>
          <w:t>1</w:t>
        </w:r>
      </w:fldSimple>
      <w:r>
        <w:t>, An example piRNA cluster</w:t>
      </w:r>
    </w:p>
    <w:p w14:paraId="2030ADED" w14:textId="77777777" w:rsidR="0027468F" w:rsidRDefault="0027468F" w:rsidP="0027468F">
      <w:pPr>
        <w:pStyle w:val="Table-01-title"/>
      </w:pPr>
      <w:bookmarkStart w:id="51" w:name="_Toc239322447"/>
      <w:bookmarkEnd w:id="50"/>
      <w:r>
        <w:t xml:space="preserve">Table </w:t>
      </w:r>
      <w:fldSimple w:instr=" STYLEREF 1 \s ">
        <w:r>
          <w:rPr>
            <w:noProof/>
          </w:rPr>
          <w:t>3</w:t>
        </w:r>
      </w:fldSimple>
      <w:r>
        <w:noBreakHyphen/>
      </w:r>
      <w:fldSimple w:instr=" SEQ Table \* ARABIC \s 1 ">
        <w:r>
          <w:rPr>
            <w:noProof/>
          </w:rPr>
          <w:t>1</w:t>
        </w:r>
      </w:fldSimple>
      <w:r>
        <w:t>, Just 9 clusters from 5 promoters generate &gt;50% of 14.5 dpp (pachytene) piRNAs</w:t>
      </w:r>
      <w:bookmarkEnd w:id="51"/>
    </w:p>
    <w:p w14:paraId="679BDFEB" w14:textId="068D2974" w:rsidR="006E1683" w:rsidRDefault="0027468F" w:rsidP="0027468F">
      <w:pPr>
        <w:pStyle w:val="Table-01-title"/>
      </w:pPr>
      <w:r>
        <w:object w:dxaOrig="11100" w:dyaOrig="3280" w14:anchorId="79528042">
          <v:shape id="_x0000_i1044" type="#_x0000_t75" style="width:438pt;height:130pt" o:ole="">
            <v:imagedata r:id="rId25" o:title=""/>
          </v:shape>
          <o:OLEObject Type="Embed" ProgID="Excel.Sheet.12" ShapeID="_x0000_i1044" DrawAspect="Content" ObjectID="_1313153642" r:id="rId26"/>
        </w:object>
      </w:r>
    </w:p>
    <w:p w14:paraId="5E8CF490" w14:textId="77777777" w:rsidR="00504826" w:rsidRDefault="00C2471E" w:rsidP="00504826">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79525533" w:rsidR="00C2471E" w:rsidRDefault="00504826" w:rsidP="00504826">
      <w:pPr>
        <w:pStyle w:val="Figure-01-Title"/>
      </w:pPr>
      <w:bookmarkStart w:id="52" w:name="_Toc239322454"/>
      <w:r>
        <w:t xml:space="preserve">Figure </w:t>
      </w:r>
      <w:fldSimple w:instr=" STYLEREF 1 \s ">
        <w:r w:rsidR="00930480">
          <w:rPr>
            <w:noProof/>
          </w:rPr>
          <w:t>3</w:t>
        </w:r>
      </w:fldSimple>
      <w:r w:rsidR="00930480">
        <w:noBreakHyphen/>
      </w:r>
      <w:fldSimple w:instr=" SEQ Figure \* ARABIC \s 1 ">
        <w:r w:rsidR="00930480">
          <w:rPr>
            <w:noProof/>
          </w:rPr>
          <w:t>2</w:t>
        </w:r>
      </w:fldSimple>
      <w:r>
        <w:t>, RT-PCR can not be used to demonstrate continuous precursor transcripts</w:t>
      </w:r>
      <w:bookmarkEnd w:id="52"/>
    </w:p>
    <w:p w14:paraId="46B97C9C" w14:textId="77777777" w:rsidR="009B4676" w:rsidRDefault="00C2471E" w:rsidP="009B4676">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141B6CF9" w:rsidR="00C2471E" w:rsidRDefault="009B4676" w:rsidP="009B4676">
      <w:pPr>
        <w:pStyle w:val="Figure-01-Title"/>
      </w:pPr>
      <w:r>
        <w:t xml:space="preserve">Figure </w:t>
      </w:r>
      <w:fldSimple w:instr=" STYLEREF 1 \s ">
        <w:r w:rsidR="00930480">
          <w:rPr>
            <w:noProof/>
          </w:rPr>
          <w:t>3</w:t>
        </w:r>
      </w:fldSimple>
      <w:r w:rsidR="00930480">
        <w:noBreakHyphen/>
      </w:r>
      <w:fldSimple w:instr=" SEQ Figure \* ARABIC \s 1 ">
        <w:r w:rsidR="00930480">
          <w:rPr>
            <w:noProof/>
          </w:rPr>
          <w:t>3</w:t>
        </w:r>
      </w:fldSimple>
      <w:r>
        <w:t>, SeqZip ligation products from precursor transcript is testes RNA specific</w:t>
      </w:r>
    </w:p>
    <w:p w14:paraId="62F4BD29" w14:textId="77777777" w:rsidR="009B4676" w:rsidRDefault="00C2471E" w:rsidP="009B4676">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7388675F" w:rsidR="00C2471E" w:rsidRDefault="009B4676" w:rsidP="00F646B8">
      <w:pPr>
        <w:pStyle w:val="Figure-01-Title"/>
      </w:pPr>
      <w:r>
        <w:t xml:space="preserve">Figure </w:t>
      </w:r>
      <w:fldSimple w:instr=" STYLEREF 1 \s ">
        <w:r w:rsidR="00930480">
          <w:rPr>
            <w:noProof/>
          </w:rPr>
          <w:t>3</w:t>
        </w:r>
      </w:fldSimple>
      <w:r w:rsidR="00930480">
        <w:noBreakHyphen/>
      </w:r>
      <w:fldSimple w:instr=" SEQ Figure \* ARABIC \s 1 ">
        <w:r w:rsidR="00930480">
          <w:rPr>
            <w:noProof/>
          </w:rPr>
          <w:t>4</w:t>
        </w:r>
      </w:fldSimple>
      <w:r>
        <w:t>, Ligation product efficiency decreases with loop lengths</w:t>
      </w:r>
    </w:p>
    <w:p w14:paraId="0F096E4B" w14:textId="77777777" w:rsidR="00F646B8" w:rsidRDefault="00C2471E" w:rsidP="00F646B8">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46E39DFE" w:rsidR="003F4618" w:rsidRDefault="00F646B8" w:rsidP="00F646B8">
      <w:pPr>
        <w:pStyle w:val="Figure-01-Title"/>
      </w:pPr>
      <w:r>
        <w:t xml:space="preserve">Figure </w:t>
      </w:r>
      <w:fldSimple w:instr=" STYLEREF 1 \s ">
        <w:r w:rsidR="00930480">
          <w:rPr>
            <w:noProof/>
          </w:rPr>
          <w:t>3</w:t>
        </w:r>
      </w:fldSimple>
      <w:r w:rsidR="00930480">
        <w:noBreakHyphen/>
      </w:r>
      <w:fldSimple w:instr=" SEQ Figure \* ARABIC \s 1 ">
        <w:r w:rsidR="00930480">
          <w:rPr>
            <w:noProof/>
          </w:rPr>
          <w:t>5</w:t>
        </w:r>
      </w:fldSimple>
      <w:r>
        <w:t xml:space="preserve">, Ligation products demonstrating intact, long, </w:t>
      </w:r>
      <w:r w:rsidRPr="00F646B8">
        <w:rPr>
          <w:i/>
        </w:rPr>
        <w:t>Dst</w:t>
      </w:r>
      <w:r>
        <w:t xml:space="preserve"> transcripts in testes RNA</w:t>
      </w:r>
    </w:p>
    <w:p w14:paraId="26524882" w14:textId="6F333A31" w:rsidR="003F4618" w:rsidRDefault="003F4618" w:rsidP="003F4618">
      <w:pPr>
        <w:pStyle w:val="ThesisNormalCompressed"/>
        <w:ind w:firstLine="0"/>
      </w:pPr>
      <w:r w:rsidRPr="00901B18">
        <w:rPr>
          <w:highlight w:val="yellow"/>
        </w:rPr>
        <w:t>!Conclusion</w:t>
      </w:r>
    </w:p>
    <w:p w14:paraId="1B4C5D31" w14:textId="328301CC" w:rsidR="003F4618" w:rsidRDefault="003F4618" w:rsidP="003F4618">
      <w:pPr>
        <w:pStyle w:val="ThesisNormalCompressed"/>
        <w:ind w:firstLine="0"/>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30480">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55CBADED" w:rsidR="00930480" w:rsidRDefault="00930480" w:rsidP="00930480">
      <w:pPr>
        <w:pStyle w:val="Figure-01-Title"/>
      </w:pPr>
      <w:bookmarkStart w:id="53" w:name="_Toc239322452"/>
      <w:r>
        <w:t xml:space="preserve">Figure </w:t>
      </w:r>
      <w:fldSimple w:instr=" STYLEREF 1 \s ">
        <w:r>
          <w:rPr>
            <w:noProof/>
          </w:rPr>
          <w:t>3</w:t>
        </w:r>
      </w:fldSimple>
      <w:r>
        <w:noBreakHyphen/>
      </w:r>
      <w:fldSimple w:instr=" SEQ Figure \* ARABIC \s 1 ">
        <w:r>
          <w:rPr>
            <w:noProof/>
          </w:rPr>
          <w:t>6</w:t>
        </w:r>
      </w:fldSimple>
      <w:r>
        <w:t>, Unstranded RNA-Seq suggests poly(a)+ piRNA precusor transcripts</w:t>
      </w:r>
      <w:bookmarkEnd w:id="53"/>
    </w:p>
    <w:p w14:paraId="579D3BEE" w14:textId="77777777" w:rsidR="00930480" w:rsidRPr="00930480" w:rsidRDefault="00930480" w:rsidP="00930480"/>
    <w:p w14:paraId="2D46BBFA" w14:textId="77777777" w:rsidR="00930480" w:rsidRDefault="00930480" w:rsidP="00930480">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30480">
      <w:pPr>
        <w:pStyle w:val="Figure-02-Figure"/>
      </w:pPr>
    </w:p>
    <w:p w14:paraId="39B1F86F" w14:textId="6669A962" w:rsidR="00930480" w:rsidRDefault="00930480" w:rsidP="00930480">
      <w:pPr>
        <w:pStyle w:val="Figure-01-Title"/>
      </w:pPr>
      <w:bookmarkStart w:id="54" w:name="_Toc239322453"/>
      <w:r>
        <w:t xml:space="preserve">Figure </w:t>
      </w:r>
      <w:fldSimple w:instr=" STYLEREF 1 \s ">
        <w:r>
          <w:rPr>
            <w:noProof/>
          </w:rPr>
          <w:t>3</w:t>
        </w:r>
      </w:fldSimple>
      <w:r>
        <w:noBreakHyphen/>
      </w:r>
      <w:fldSimple w:instr=" SEQ Figure \* ARABIC \s 1 ">
        <w:r>
          <w:rPr>
            <w:noProof/>
          </w:rPr>
          <w:t>7</w:t>
        </w:r>
      </w:fldSimple>
      <w:r>
        <w:t>, piRNAs that don't map to genome do map to spliced precursor transcripts</w:t>
      </w:r>
      <w:bookmarkEnd w:id="54"/>
    </w:p>
    <w:p w14:paraId="79CC4A2E" w14:textId="77777777" w:rsidR="00930480" w:rsidRDefault="00930480" w:rsidP="003F4618">
      <w:pPr>
        <w:pStyle w:val="ThesisNormalCompressed"/>
        <w:ind w:firstLine="0"/>
      </w:pPr>
    </w:p>
    <w:p w14:paraId="1664C32E" w14:textId="77777777" w:rsidR="00930480" w:rsidRDefault="00930480" w:rsidP="00930480">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297A6403" w:rsidR="00930480" w:rsidRDefault="00930480" w:rsidP="00930480">
      <w:pPr>
        <w:pStyle w:val="Figure-01-Title"/>
      </w:pPr>
      <w:bookmarkStart w:id="55" w:name="_Toc239322455"/>
      <w:r>
        <w:t xml:space="preserve">Figure </w:t>
      </w:r>
      <w:fldSimple w:instr=" STYLEREF 1 \s ">
        <w:r>
          <w:rPr>
            <w:noProof/>
          </w:rPr>
          <w:t>3</w:t>
        </w:r>
      </w:fldSimple>
      <w:r>
        <w:noBreakHyphen/>
      </w:r>
      <w:fldSimple w:instr=" SEQ Figure \* ARABIC \s 1 ">
        <w:r>
          <w:rPr>
            <w:noProof/>
          </w:rPr>
          <w:t>8</w:t>
        </w:r>
      </w:fldSimple>
      <w:r>
        <w:t>, Precursor transcripts are only seen in testes RNA-Seq samples</w:t>
      </w:r>
      <w:bookmarkEnd w:id="55"/>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1AB4C2D2" w:rsidR="00595D92" w:rsidRDefault="00DA45C8" w:rsidP="002B0336">
      <w:pPr>
        <w:pStyle w:val="Heading4"/>
      </w:pPr>
      <w:r>
        <w:t>Investigating HIV viral genome integrity using SeqZip</w:t>
      </w:r>
    </w:p>
    <w:p w14:paraId="29CD3B39" w14:textId="359C1801"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2C3495">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750F43B2" w:rsidR="003F4618" w:rsidRDefault="003F4618" w:rsidP="003F4618">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t>The HIV genome is known to be packaged in pairs in viral particles. Proteomics studies have measured MOV10L1 and Upf1 in viral particles, implicated these proteins, which are known helicases, in the maintance and infectivity of HIV.</w:t>
      </w:r>
    </w:p>
    <w:p w14:paraId="57A1415A" w14:textId="14ADB8EC" w:rsidR="006E1683" w:rsidRPr="003F4618" w:rsidRDefault="006E1683" w:rsidP="006E1683">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9048E5F" w14:textId="73F0D537" w:rsidR="00FF0906" w:rsidRDefault="00FF0906" w:rsidP="0027468F">
      <w:pPr>
        <w:pStyle w:val="Heading1"/>
      </w:pPr>
      <w:bookmarkStart w:id="56" w:name="_Toc364687511"/>
      <w:bookmarkStart w:id="57" w:name="_Toc239322441"/>
      <w:r>
        <w:t>CHAPTER I</w:t>
      </w:r>
      <w:r w:rsidR="00E12F6C">
        <w:t>II</w:t>
      </w:r>
      <w:r w:rsidR="004754D1">
        <w:t xml:space="preserve"> : </w:t>
      </w:r>
      <w:r w:rsidR="007F242F">
        <w:t>MolCel2013</w:t>
      </w:r>
      <w:bookmarkEnd w:id="56"/>
      <w:bookmarkEnd w:id="5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37F261D"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2C3495">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"http://www.mendeley.com/documents/?uuid=de85ee4b-db65-438f-84b3-4545f136153a"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"page" : "126-39", "title" : "Biogenesis of small RNAs in animals.", "type" : "article-journal", "volume" : "10" }, "uris" : [ "http://www.mendeley.com/documents/?uuid=bac93fa7-c9ca-4cff-867b-066c225d820d"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"page" : "355-76", "title" : "The biogenesis and function of PIWI proteins and piRNAs: progress and prospect.", "type" : "article-journal", "volume" : "25" }, "uris" : [ "http://www.mendeley.com/documents/?uuid=4c48cf61-869e-4c2e-ba3a-6ec62627de3b"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"http://www.mendeley.com/documents/?uuid=f13a35b4-b81b-4751-8387-4bb2bd57430e"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piRNA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2C3495">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1B37EE2A" w:rsidR="00FF6349" w:rsidRDefault="00FF6349" w:rsidP="00B473B9">
      <w:pPr>
        <w:pStyle w:val="ThesisNormalCompressed"/>
      </w:pPr>
      <w:r w:rsidRPr="00FF6349">
        <w:t xml:space="preserve">In most bilateral animals, germline piRNAs protect the genome from transposon activation, but also have other functions </w:t>
      </w:r>
      <w:r w:rsidR="00792948">
        <w:fldChar w:fldCharType="begin" w:fldLock="1"/>
      </w:r>
      <w:r w:rsidR="002C349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"http://www.mendeley.com/documents/?uuid=08c45190-1d6c-47dc-906b-c7e4c10ddb95"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"http://www.mendeley.com/documents/?uuid=16f65d80-80ab-4364-8678-3e33fa071db2"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"http://www.mendeley.com/documents/?uuid=4b77bfce-3735-4f2e-9aec-0baf9a672377"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"page" : "78-87", "publisher" : "Elsevier Inc.", "title" : "C. elegans piRNAs mediate the genome-wide surveillance of germline transcripts.", "type" : "article-journal", "volume" : "150" }, "uris" : [ "http://www.mendeley.com/documents/?uuid=05bdf742-bd11-4068-bb44-93017668e738"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2C3495">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B473B9">
      <w:pPr>
        <w:pStyle w:val="ThesisNormalCompressed"/>
        <w:rPr>
          <w:b/>
          <w:bCs/>
          <w:iCs/>
        </w:rPr>
      </w:pPr>
      <w:r w:rsidRPr="000C7F9F">
        <w:rPr>
          <w:highlight w:val="lightGray"/>
        </w:rPr>
        <w:t>‼ Have made it here for incorporating references</w:t>
      </w:r>
    </w:p>
    <w:p w14:paraId="7D4926CA" w14:textId="39C915EE" w:rsidR="00FF6349" w:rsidRDefault="00FF6349" w:rsidP="00B473B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2C3495">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"http://www.mendeley.com/documents/?uuid=cfdfb22a-4691-4fa9-bbdb-5c6e26635518"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Instead, piRNA loci have been defined as clusters: regions of the genome with a 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B473B9">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5 days between the early and late phases of the pachytene stage of male meiosis. A-MYB also promotes its own transcription through a positive feedback loop. The A-MYB-regulated feedforward loop is evolutionarily conserved: A-MYB is bound to the promoters of both piRNA clusters and PIWIL1, TDRD1, and TDRD3 in the rooster (Gallus gallus)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35">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B473B9">
      <w:pPr>
        <w:pStyle w:val="Figure-02-Figure"/>
      </w:pPr>
    </w:p>
    <w:p w14:paraId="746B42E1" w14:textId="5316AD00" w:rsidR="00FF4125" w:rsidRPr="00801AE0" w:rsidRDefault="00801AE0" w:rsidP="003E7FE6">
      <w:pPr>
        <w:pStyle w:val="Figure-01-Title"/>
      </w:pPr>
      <w:bookmarkStart w:id="58" w:name="_Toc239322456"/>
      <w:r w:rsidRPr="00801AE0">
        <w:t xml:space="preserve">Figure </w:t>
      </w:r>
      <w:fldSimple w:instr=" STYLEREF 1 \s ">
        <w:r w:rsidR="00930480">
          <w:rPr>
            <w:noProof/>
          </w:rPr>
          <w:t>4</w:t>
        </w:r>
      </w:fldSimple>
      <w:r w:rsidR="00930480">
        <w:noBreakHyphen/>
      </w:r>
      <w:fldSimple w:instr=" SEQ Figure \* ARABIC \s 1 ">
        <w:r w:rsidR="00930480">
          <w:rPr>
            <w:noProof/>
          </w:rPr>
          <w:t>1</w:t>
        </w:r>
      </w:fldSimple>
      <w:r w:rsidRPr="00801AE0">
        <w:t xml:space="preserve"> piRNA Precursors are RNA Pol II Transcripts</w:t>
      </w:r>
      <w:bookmarkEnd w:id="58"/>
    </w:p>
    <w:p w14:paraId="1D33B0F3" w14:textId="3D7299E4" w:rsidR="00235C4F" w:rsidRDefault="008F1DC5" w:rsidP="00B473B9">
      <w:pPr>
        <w:pStyle w:val="Figure-03-Legend"/>
      </w:pPr>
      <w:r w:rsidRPr="008F02FB">
        <w:t xml:space="preserve"> </w:t>
      </w:r>
      <w:r w:rsidR="008F02FB" w:rsidRPr="008F02FB">
        <w:t>(A) Strategy to assemble the mouse testis transcriptome. Rectangles with rounded corners, input or output data; rectangles, processes. Decisions are shown without boxing.(B)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36">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DEA3851" w:rsidR="00A74A0E" w:rsidRDefault="00801AE0" w:rsidP="003E7FE6">
      <w:pPr>
        <w:pStyle w:val="Figure-01-Title"/>
      </w:pPr>
      <w:bookmarkStart w:id="59" w:name="_Toc239322457"/>
      <w:r>
        <w:t>Figure</w:t>
      </w:r>
      <w:r>
        <w:noBreakHyphen/>
      </w:r>
      <w:fldSimple w:instr=" STYLEREF 1 \s ">
        <w:r w:rsidR="00930480">
          <w:rPr>
            <w:noProof/>
          </w:rPr>
          <w:t>4</w:t>
        </w:r>
      </w:fldSimple>
      <w:r w:rsidR="00930480">
        <w:noBreakHyphen/>
      </w:r>
      <w:fldSimple w:instr=" SEQ Figure \* ARABIC \s 1 ">
        <w:r w:rsidR="00930480">
          <w:rPr>
            <w:noProof/>
          </w:rPr>
          <w:t>2</w:t>
        </w:r>
      </w:fldSimple>
      <w:r w:rsidR="00673D3A" w:rsidRPr="00AB6CE7">
        <w:t>. The Major piRNA-Producing Genes of the Post-Partum Mouse Testis</w:t>
      </w:r>
      <w:bookmarkEnd w:id="59"/>
    </w:p>
    <w:p w14:paraId="3FAE7F18" w14:textId="07332628" w:rsidR="00FF6349" w:rsidRDefault="00FF6349" w:rsidP="00B473B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Default="00FF6349" w:rsidP="00B473B9">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 2008).</w:t>
      </w:r>
    </w:p>
    <w:p w14:paraId="43343555" w14:textId="44AF7E74" w:rsidR="00FF6349" w:rsidRDefault="00FF6349" w:rsidP="00B473B9">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r w:rsidRPr="00E1336B">
        <w:rPr>
          <w:lang w:eastAsia="ja-JP"/>
        </w:rPr>
        <w:t>piRNA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r w:rsidRPr="00E1336B">
        <w:rPr>
          <w:rFonts w:cs="Cambria"/>
          <w:lang w:eastAsia="ja-JP"/>
        </w:rPr>
        <w:t xml:space="preserve">poly(A)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We conclude that piRNA transcripts are conventional RNA pol II transcripts bearing 5′ caps and 3′ poly(A)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37">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2EBCAB05" w:rsidR="003E7FE6" w:rsidRPr="003E7FE6" w:rsidRDefault="003E7FE6" w:rsidP="003E7FE6">
      <w:pPr>
        <w:pStyle w:val="Figure-01-Title"/>
      </w:pPr>
      <w:bookmarkStart w:id="60" w:name="_Toc239322458"/>
      <w:r w:rsidRPr="003E7FE6">
        <w:t xml:space="preserve">Figure </w:t>
      </w:r>
      <w:fldSimple w:instr=" STYLEREF 1 \s ">
        <w:r w:rsidR="00930480">
          <w:rPr>
            <w:noProof/>
          </w:rPr>
          <w:t>4</w:t>
        </w:r>
      </w:fldSimple>
      <w:r w:rsidR="00930480">
        <w:noBreakHyphen/>
      </w:r>
      <w:fldSimple w:instr=" SEQ Figure \* ARABIC \s 1 ">
        <w:r w:rsidR="00930480">
          <w:rPr>
            <w:noProof/>
          </w:rPr>
          <w:t>3</w:t>
        </w:r>
      </w:fldSimple>
      <w:r w:rsidRPr="003E7FE6">
        <w:t xml:space="preserve"> Three Classes of piRNA-Generating Loci</w:t>
      </w:r>
      <w:bookmarkEnd w:id="60"/>
    </w:p>
    <w:p w14:paraId="11B25509" w14:textId="66E622FD" w:rsidR="008F1DC5" w:rsidRDefault="008F1DC5" w:rsidP="00B473B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38">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24C168A2" w:rsidR="00D419F5" w:rsidRPr="00100771" w:rsidRDefault="00D419F5" w:rsidP="00100771">
      <w:pPr>
        <w:pStyle w:val="Figure-01-Title"/>
      </w:pPr>
      <w:bookmarkStart w:id="61" w:name="_Toc239322459"/>
      <w:r w:rsidRPr="00100771">
        <w:t xml:space="preserve">Figure </w:t>
      </w:r>
      <w:fldSimple w:instr=" STYLEREF 1 \s ">
        <w:r w:rsidR="00930480">
          <w:rPr>
            <w:noProof/>
          </w:rPr>
          <w:t>4</w:t>
        </w:r>
      </w:fldSimple>
      <w:r w:rsidR="00930480">
        <w:noBreakHyphen/>
      </w:r>
      <w:fldSimple w:instr=" SEQ Figure \* ARABIC \s 1 ">
        <w:r w:rsidR="00930480">
          <w:rPr>
            <w:noProof/>
          </w:rPr>
          <w:t>4</w:t>
        </w:r>
      </w:fldSimple>
      <w:r w:rsidRPr="00100771">
        <w:t xml:space="preserve"> Pre-pachytene piRNAs Persist in Pachytene Spermatocytes</w:t>
      </w:r>
      <w:bookmarkEnd w:id="6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Hierarchical clustering identified 100 pachytene genes whose piRNAs emerge at 12.5 dpp, 2 days earlier than previously reported (Girard et al., 2006). Nearly all the pachytene genes are intergenic (93 out of 100). piRNA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r w:rsidR="00E1336B" w:rsidRPr="000B1BC3">
        <w:t>.</w:t>
      </w:r>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40500F84" w:rsidR="003E7FE6" w:rsidRPr="003E7FE6" w:rsidRDefault="003E7FE6" w:rsidP="003E7FE6">
      <w:pPr>
        <w:pStyle w:val="Figure-01-Title"/>
      </w:pPr>
      <w:bookmarkStart w:id="62" w:name="_Toc239322460"/>
      <w:r w:rsidRPr="003E7FE6">
        <w:t xml:space="preserve">Figure </w:t>
      </w:r>
      <w:fldSimple w:instr=" STYLEREF 1 \s ">
        <w:r w:rsidR="00930480">
          <w:rPr>
            <w:noProof/>
          </w:rPr>
          <w:t>4</w:t>
        </w:r>
      </w:fldSimple>
      <w:r w:rsidR="00930480">
        <w:noBreakHyphen/>
      </w:r>
      <w:fldSimple w:instr=" SEQ Figure \* ARABIC \s 1 ">
        <w:r w:rsidR="00930480">
          <w:rPr>
            <w:noProof/>
          </w:rPr>
          <w:t>5</w:t>
        </w:r>
      </w:fldSimple>
      <w:r w:rsidRPr="003E7FE6">
        <w:t xml:space="preserve"> Examples of Pachytene piRNA Genes</w:t>
      </w:r>
      <w:bookmarkEnd w:id="6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0">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4C8A57ED" w:rsidR="0080273F" w:rsidRPr="00100771" w:rsidRDefault="0080273F" w:rsidP="0080273F">
      <w:pPr>
        <w:pStyle w:val="Figure-01-Title"/>
      </w:pPr>
      <w:bookmarkStart w:id="63" w:name="_Toc239322461"/>
      <w:r>
        <w:t xml:space="preserve">Figure </w:t>
      </w:r>
      <w:fldSimple w:instr=" STYLEREF 1 \s ">
        <w:r w:rsidR="00930480">
          <w:rPr>
            <w:noProof/>
          </w:rPr>
          <w:t>4</w:t>
        </w:r>
      </w:fldSimple>
      <w:r w:rsidR="00930480">
        <w:noBreakHyphen/>
      </w:r>
      <w:fldSimple w:instr=" SEQ Figure \* ARABIC \s 1 ">
        <w:r w:rsidR="00930480">
          <w:rPr>
            <w:noProof/>
          </w:rPr>
          <w:t>6</w:t>
        </w:r>
      </w:fldSimple>
      <w:r w:rsidRPr="0080273F">
        <w:rPr>
          <w:rFonts w:ascii="Palatino" w:hAnsi="Palatino"/>
        </w:rPr>
        <w:t xml:space="preserve"> </w:t>
      </w:r>
      <w:r w:rsidRPr="00100771">
        <w:t>Examples of Pre-Pachytene piRNA Genes</w:t>
      </w:r>
      <w:bookmarkEnd w:id="6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1">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46126AA3" w:rsidR="003C33C1" w:rsidRDefault="003C33C1" w:rsidP="003C33C1">
      <w:pPr>
        <w:pStyle w:val="Figure-01-Title"/>
      </w:pPr>
      <w:bookmarkStart w:id="64" w:name="_Toc239322462"/>
      <w:r>
        <w:t xml:space="preserve">Figure </w:t>
      </w:r>
      <w:fldSimple w:instr=" STYLEREF 1 \s ">
        <w:r w:rsidR="00930480">
          <w:rPr>
            <w:noProof/>
          </w:rPr>
          <w:t>4</w:t>
        </w:r>
      </w:fldSimple>
      <w:r w:rsidR="00930480">
        <w:noBreakHyphen/>
      </w:r>
      <w:fldSimple w:instr=" SEQ Figure \* ARABIC \s 1 ">
        <w:r w:rsidR="00930480">
          <w:rPr>
            <w:noProof/>
          </w:rPr>
          <w:t>7</w:t>
        </w:r>
      </w:fldSimple>
      <w:r>
        <w:t>. A-MYB Binds the Promoters of Pachytene piRNA Genes</w:t>
      </w:r>
      <w:bookmarkEnd w:id="6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2">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02D6E787" w:rsidR="003C33C1" w:rsidRDefault="003C33C1" w:rsidP="00100771">
      <w:pPr>
        <w:pStyle w:val="Figure-01-Title"/>
        <w:rPr>
          <w:rFonts w:ascii="Palatino" w:hAnsi="Palatino"/>
        </w:rPr>
      </w:pPr>
      <w:bookmarkStart w:id="65" w:name="_Toc239322463"/>
      <w:r>
        <w:t xml:space="preserve">Figure </w:t>
      </w:r>
      <w:fldSimple w:instr=" STYLEREF 1 \s ">
        <w:r w:rsidR="00930480">
          <w:rPr>
            <w:noProof/>
          </w:rPr>
          <w:t>4</w:t>
        </w:r>
      </w:fldSimple>
      <w:r w:rsidR="00930480">
        <w:noBreakHyphen/>
      </w:r>
      <w:fldSimple w:instr=" SEQ Figure \* ARABIC \s 1 ">
        <w:r w:rsidR="00930480">
          <w:rPr>
            <w:noProof/>
          </w:rPr>
          <w:t>8</w:t>
        </w:r>
      </w:fldSimple>
      <w:r w:rsidRPr="003C33C1">
        <w:rPr>
          <w:rFonts w:ascii="Palatino" w:hAnsi="Palatino"/>
        </w:rPr>
        <w:t xml:space="preserve"> </w:t>
      </w:r>
      <w:r>
        <w:rPr>
          <w:rFonts w:ascii="Palatino" w:hAnsi="Palatino"/>
        </w:rPr>
        <w:t>ChIP-</w:t>
      </w:r>
      <w:r w:rsidRPr="00EC65AF">
        <w:rPr>
          <w:rFonts w:ascii="Palatino" w:hAnsi="Palatino"/>
        </w:rPr>
        <w:t>q</w:t>
      </w:r>
      <w:r>
        <w:rPr>
          <w:rFonts w:ascii="Palatino" w:hAnsi="Palatino"/>
        </w:rPr>
        <w:t>PCR Confirms ChIP-seq Data</w:t>
      </w:r>
      <w:bookmarkEnd w:id="65"/>
    </w:p>
    <w:p w14:paraId="18DDD74D" w14:textId="3712512B" w:rsidR="003C33C1" w:rsidRDefault="00A266D8" w:rsidP="00B473B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Default="00A266D8" w:rsidP="00B473B9">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To test the idea that A-MYB promotes transcription of pachytene, but not pre-pachytene, piRNA genes, we used RNA-seq to measure the abundance of RNA &gt; 100 nt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43">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44">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38C0877" w:rsidR="00AE1BA5" w:rsidRDefault="00AE1BA5" w:rsidP="00AE1BA5">
      <w:pPr>
        <w:pStyle w:val="Figure-01-Title"/>
      </w:pPr>
      <w:bookmarkStart w:id="66" w:name="_Toc239322464"/>
      <w:r>
        <w:t xml:space="preserve">Figure </w:t>
      </w:r>
      <w:fldSimple w:instr=" STYLEREF 1 \s ">
        <w:r w:rsidR="00930480">
          <w:rPr>
            <w:noProof/>
          </w:rPr>
          <w:t>4</w:t>
        </w:r>
      </w:fldSimple>
      <w:r w:rsidR="00930480">
        <w:noBreakHyphen/>
      </w:r>
      <w:fldSimple w:instr=" SEQ Figure \* ARABIC \s 1 ">
        <w:r w:rsidR="00930480">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6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45">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1B4E5CCA" w:rsidR="00AE1BA5" w:rsidRDefault="00AE1BA5" w:rsidP="00AE1BA5">
      <w:pPr>
        <w:pStyle w:val="Figure-01-Title"/>
      </w:pPr>
      <w:bookmarkStart w:id="67" w:name="_Toc239322465"/>
      <w:r>
        <w:t xml:space="preserve">Figure </w:t>
      </w:r>
      <w:fldSimple w:instr=" STYLEREF 1 \s ">
        <w:r w:rsidR="00930480">
          <w:rPr>
            <w:noProof/>
          </w:rPr>
          <w:t>4</w:t>
        </w:r>
      </w:fldSimple>
      <w:r w:rsidR="00930480">
        <w:noBreakHyphen/>
      </w:r>
      <w:fldSimple w:instr=" SEQ Figure \* ARABIC \s 1 ">
        <w:r w:rsidR="00930480">
          <w:rPr>
            <w:noProof/>
          </w:rPr>
          <w:t>10</w:t>
        </w:r>
      </w:fldSimple>
      <w:r w:rsidRPr="00AE1BA5">
        <w:t xml:space="preserve"> </w:t>
      </w:r>
      <w:r>
        <w:t>Examples of the Effect of the A-Myb Mutant on piRNA Expression</w:t>
      </w:r>
      <w:bookmarkEnd w:id="67"/>
    </w:p>
    <w:p w14:paraId="4B44C628" w14:textId="7D006027" w:rsidR="00AE1BA5" w:rsidRDefault="00AE1BA5" w:rsidP="00B473B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46">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735D9028" w:rsidR="00AE1BA5" w:rsidRDefault="00AE1BA5" w:rsidP="00136261">
      <w:pPr>
        <w:pStyle w:val="Figure-01-Title"/>
      </w:pPr>
      <w:bookmarkStart w:id="68" w:name="_Toc239322466"/>
      <w:r>
        <w:t xml:space="preserve">Figure </w:t>
      </w:r>
      <w:fldSimple w:instr=" STYLEREF 1 \s ">
        <w:r w:rsidR="00930480">
          <w:rPr>
            <w:noProof/>
          </w:rPr>
          <w:t>4</w:t>
        </w:r>
      </w:fldSimple>
      <w:r w:rsidR="00930480">
        <w:noBreakHyphen/>
      </w:r>
      <w:fldSimple w:instr=" SEQ Figure \* ARABIC \s 1 ">
        <w:r w:rsidR="00930480">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68"/>
    </w:p>
    <w:p w14:paraId="44DDDCB1" w14:textId="478322A3" w:rsidR="00136261" w:rsidRDefault="00136261" w:rsidP="00B473B9">
      <w:pPr>
        <w:pStyle w:val="Figure-03-Legend"/>
      </w:pPr>
      <w:r w:rsidRPr="00136261">
        <w:t>Transcripts were detected in total RNA from adult testes by RT-PCR (using random primers) for five pachytene piRNA loci as well as Miwi and Actin. Mut, mutant; Het or H, heterozygote; wt, wild type.</w:t>
      </w:r>
    </w:p>
    <w:p w14:paraId="33E8B5C2" w14:textId="38A03996" w:rsidR="00A266D8" w:rsidRDefault="00A266D8" w:rsidP="00B473B9">
      <w:pPr>
        <w:pStyle w:val="ThesisNormalCompressed"/>
      </w:pPr>
      <w:r>
        <w:t>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47">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BA8AAF9" w:rsidR="001E32D1" w:rsidRDefault="001E32D1" w:rsidP="001E32D1">
      <w:pPr>
        <w:pStyle w:val="Figure-01-Title"/>
      </w:pPr>
      <w:bookmarkStart w:id="69" w:name="_Toc239322467"/>
      <w:r>
        <w:t xml:space="preserve">Figure </w:t>
      </w:r>
      <w:fldSimple w:instr=" STYLEREF 1 \s ">
        <w:r w:rsidR="00930480">
          <w:rPr>
            <w:noProof/>
          </w:rPr>
          <w:t>4</w:t>
        </w:r>
      </w:fldSimple>
      <w:r w:rsidR="00930480">
        <w:noBreakHyphen/>
      </w:r>
      <w:fldSimple w:instr=" SEQ Figure \* ARABIC \s 1 ">
        <w:r w:rsidR="00930480">
          <w:rPr>
            <w:noProof/>
          </w:rPr>
          <w:t>12</w:t>
        </w:r>
      </w:fldSimple>
      <w:r w:rsidRPr="001E32D1">
        <w:t xml:space="preserve"> A-MYB Regulates Expression of mRNAs Encoding piRNA Pathway Proteins</w:t>
      </w:r>
      <w:bookmarkEnd w:id="69"/>
    </w:p>
    <w:p w14:paraId="4C4DCA96" w14:textId="685D7AB9" w:rsidR="008F1DC5" w:rsidRDefault="008F1DC5" w:rsidP="00B473B9">
      <w:pPr>
        <w:pStyle w:val="Figure-03-Legend"/>
      </w:pPr>
      <w:r w:rsidRPr="008F1DC5">
        <w:t>(A</w:t>
      </w:r>
      <w:r>
        <w:t xml:space="preserve">) </w:t>
      </w:r>
      <w:r w:rsidRPr="008F1DC5">
        <w:t>mRNA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48">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7246C5B6" w:rsidR="001E32D1" w:rsidRDefault="003A3EE1" w:rsidP="003A3EE1">
      <w:pPr>
        <w:pStyle w:val="Caption"/>
        <w:jc w:val="center"/>
      </w:pPr>
      <w:bookmarkStart w:id="70" w:name="_Toc239322468"/>
      <w:r>
        <w:t xml:space="preserve">Figure </w:t>
      </w:r>
      <w:fldSimple w:instr=" STYLEREF 1 \s ">
        <w:r w:rsidR="00930480">
          <w:rPr>
            <w:noProof/>
          </w:rPr>
          <w:t>4</w:t>
        </w:r>
      </w:fldSimple>
      <w:r w:rsidR="00930480">
        <w:noBreakHyphen/>
      </w:r>
      <w:fldSimple w:instr=" SEQ Figure \* ARABIC \s 1 ">
        <w:r w:rsidR="00930480">
          <w:rPr>
            <w:noProof/>
          </w:rPr>
          <w:t>13</w:t>
        </w:r>
      </w:fldSimple>
      <w:r w:rsidRPr="003A3EE1">
        <w:t>. A-Myb mutants, but Not Miwi Mutants, Change the Expression of RNA Silencing Pathway Genes</w:t>
      </w:r>
      <w:bookmarkEnd w:id="70"/>
    </w:p>
    <w:p w14:paraId="5C876BC8" w14:textId="1A8D5987" w:rsidR="003A3EE1" w:rsidRPr="003A3EE1" w:rsidRDefault="003A3EE1" w:rsidP="00B473B9">
      <w:pPr>
        <w:pStyle w:val="Figure-03-Legend"/>
      </w:pPr>
      <w:r>
        <w:t>A) mRNA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A previous study reported that piRNAs fail to accumulate to wild-type levels in Miwi mutant testes (Grivna et al., 2006b). However, our data suggest that the overall change in piRNA abundance caused by loss of MIWI is quite small: RNA-seq detected no change at 14.5 dpp (change in total piRNA abundance = 1.1; n = 2) and only a modest decrease at 17.5 dpp (change in total piRNA abundance = 0.58; n = 1). piRNAs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B473B9">
      <w:pPr>
        <w:pStyle w:val="ThesisNormalCompressed"/>
      </w:pPr>
      <w:r>
        <w:t>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then re-expressed in 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howed peaks at both 23 and 25 nt (Figure 8A). When the RNA was oxidized before being prepared for sequencing, only a single 25 nt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longer, oxidation-resistant species typically began with uracil (62% of species and 65% of reads; Figure 8B), and we detected a significant Ping-Pong amplification signature (Z score = 31; Figure 8C). We conclude that the oxidation-resistant, 24–30 nt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49">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94F5020" w:rsidR="003A3EE1" w:rsidRDefault="003A3EE1" w:rsidP="003A3EE1">
      <w:pPr>
        <w:pStyle w:val="Figure-01-Title"/>
      </w:pPr>
      <w:bookmarkStart w:id="71" w:name="_Toc239322469"/>
      <w:r>
        <w:t xml:space="preserve">Figure </w:t>
      </w:r>
      <w:fldSimple w:instr=" STYLEREF 1 \s ">
        <w:r w:rsidR="00930480">
          <w:rPr>
            <w:noProof/>
          </w:rPr>
          <w:t>4</w:t>
        </w:r>
      </w:fldSimple>
      <w:r w:rsidR="00930480">
        <w:noBreakHyphen/>
      </w:r>
      <w:fldSimple w:instr=" SEQ Figure \* ARABIC \s 1 ">
        <w:r w:rsidR="00930480">
          <w:rPr>
            <w:noProof/>
          </w:rPr>
          <w:t>14</w:t>
        </w:r>
      </w:fldSimple>
      <w:r w:rsidRPr="003A3EE1">
        <w:t xml:space="preserve"> </w:t>
      </w:r>
      <w:r>
        <w:t>Feed-Forward Regulation of piRNA Biogenesis by A-MYB is Conserved in Rooster</w:t>
      </w:r>
      <w:bookmarkEnd w:id="7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oster piRNAs display Ping-Pong amplification. The number of pairs of piRNA reads at each position is reported. Z score indicates that a significant 10 nt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0">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39048AB6" w:rsidR="003A3EE1" w:rsidRDefault="003A3EE1" w:rsidP="003A3EE1">
      <w:pPr>
        <w:pStyle w:val="Figure-01-Title"/>
      </w:pPr>
      <w:bookmarkStart w:id="72" w:name="_Toc239322470"/>
      <w:r>
        <w:t xml:space="preserve">Figure </w:t>
      </w:r>
      <w:fldSimple w:instr=" STYLEREF 1 \s ">
        <w:r w:rsidR="00930480">
          <w:rPr>
            <w:noProof/>
          </w:rPr>
          <w:t>4</w:t>
        </w:r>
      </w:fldSimple>
      <w:r w:rsidR="00930480">
        <w:noBreakHyphen/>
      </w:r>
      <w:fldSimple w:instr=" SEQ Figure \* ARABIC \s 1 ">
        <w:r w:rsidR="00930480">
          <w:rPr>
            <w:noProof/>
          </w:rPr>
          <w:t>15</w:t>
        </w:r>
      </w:fldSimple>
      <w:r w:rsidRPr="005F4C91">
        <w:t xml:space="preserve">. </w:t>
      </w:r>
      <w:r>
        <w:t>Genomic Locations of piRNA Clusters in the Rooster (</w:t>
      </w:r>
      <w:r>
        <w:rPr>
          <w:i/>
        </w:rPr>
        <w:t xml:space="preserve">Gallus gallus) </w:t>
      </w:r>
      <w:r>
        <w:t>Testis.</w:t>
      </w:r>
      <w:bookmarkEnd w:id="72"/>
    </w:p>
    <w:p w14:paraId="7804AE32" w14:textId="6577BAFE" w:rsidR="003A3EE1" w:rsidRPr="00E1336B" w:rsidRDefault="003A3EE1" w:rsidP="00B473B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Using 24–30 nt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73" w:name="_Toc364687512"/>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B473B9">
      <w:pPr>
        <w:pStyle w:val="ThesisNormalCompressed"/>
      </w:pPr>
      <w:r>
        <w:t>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piRNA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 xml:space="preserve">The Gene Expression Omnibus (GEO) accession number for the RNA-seq, ChIP-seq, and small RNA data reported in this paper is </w:t>
      </w:r>
      <w:hyperlink r:id="rId51" w:history="1">
        <w:r w:rsidRPr="00A266D8">
          <w:rPr>
            <w:rStyle w:val="Hyperlink"/>
          </w:rPr>
          <w:t>GSE44690</w:t>
        </w:r>
      </w:hyperlink>
      <w:r>
        <w:t>.</w:t>
      </w:r>
    </w:p>
    <w:p w14:paraId="5152EE28" w14:textId="77777777" w:rsidR="001B6CD9" w:rsidRDefault="001B6CD9" w:rsidP="00B473B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1B6CD9">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7828C7">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nt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7828C7">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7828C7">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tRNAs from UCSC, and 18S, 28S and 5.8S rRNAs. miRNA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74" w:name="OLE_LINK1"/>
      <w:bookmarkStart w:id="75" w:name="OLE_LINK2"/>
      <w:r w:rsidRPr="001B6CD9">
        <w:t>Table S</w:t>
      </w:r>
      <w:bookmarkEnd w:id="74"/>
      <w:bookmarkEnd w:id="75"/>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1B6CD9">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76" w:name="OLE_LINK3"/>
      <w:bookmarkStart w:id="77" w:name="OLE_LINK4"/>
      <w:r w:rsidRPr="001B6CD9">
        <w:t xml:space="preserve"> were excluded when calculating piRNA precursor transcript abundance</w:t>
      </w:r>
      <w:bookmarkEnd w:id="76"/>
      <w:bookmarkEnd w:id="77"/>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1B6CD9">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7828C7">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7828C7">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and the alignments with more than 95% of sequence length mapped and fewer than 1% mismatches retained.</w:t>
      </w:r>
    </w:p>
    <w:p w14:paraId="0BD1E338" w14:textId="77777777" w:rsidR="007828C7" w:rsidRDefault="001B6CD9" w:rsidP="007828C7">
      <w:pPr>
        <w:pStyle w:val="ThesisNormalCompressed"/>
      </w:pPr>
      <w:r w:rsidRPr="001B6CD9">
        <w:t>We extracted novel junctions from Trinity (i.e., reads with [0-9]+M[0-9]+N[0-9]+M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7828C7">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r w:rsidRPr="001B6CD9">
        <w:t>piRNA Precursor Transcript Annotation</w:t>
      </w:r>
    </w:p>
    <w:p w14:paraId="19E4BC27" w14:textId="77777777" w:rsidR="001B6CD9" w:rsidRPr="001B6CD9" w:rsidRDefault="001B6CD9" w:rsidP="007828C7">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7828C7">
      <w:pPr>
        <w:pStyle w:val="ThesisNormalCompressed"/>
      </w:pPr>
      <w:r w:rsidRPr="001B6CD9">
        <w:t>To refine the termini of the piRNA-producing transcripts, we supplemented the RNA-seq data with high-throughput sequencing of 5′ ends of RNAs bearing (5′)ppp(5′)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a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r w:rsidRPr="001B6CD9">
        <w:t>piRNA Gene Nomenclature</w:t>
      </w:r>
    </w:p>
    <w:p w14:paraId="59EFAE93" w14:textId="77777777" w:rsidR="001B6CD9" w:rsidRPr="001B6CD9" w:rsidRDefault="001B6CD9" w:rsidP="007828C7">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1B6C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1B6CD9">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1B6C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1B6C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1B6CD9">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1B6CD9">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1B6C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1B6CD9">
      <w:pPr>
        <w:pStyle w:val="ThesisNormalCompressed"/>
      </w:pPr>
      <w:r w:rsidRPr="001B6CD9">
        <w:t>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40F37482" w:rsidR="004754D1" w:rsidRDefault="001B6CD9" w:rsidP="00EC0B54">
      <w:pPr>
        <w:pStyle w:val="Heading1"/>
      </w:pPr>
      <w:r w:rsidRPr="001B6CD9">
        <w:br w:type="page"/>
      </w:r>
      <w:bookmarkStart w:id="78" w:name="_Toc239322442"/>
      <w:r w:rsidR="004754D1">
        <w:t>Perspective</w:t>
      </w:r>
      <w:bookmarkEnd w:id="73"/>
      <w:bookmarkEnd w:id="78"/>
    </w:p>
    <w:p w14:paraId="276A8BAB" w14:textId="7D5F52EF" w:rsidR="00817221" w:rsidRDefault="00817221" w:rsidP="00817221">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817221">
      <w:pPr>
        <w:pStyle w:val="Heading4"/>
      </w:pPr>
      <w:r>
        <w:t>Technology development and basic research</w:t>
      </w:r>
    </w:p>
    <w:p w14:paraId="0E209170" w14:textId="77777777" w:rsidR="00817221" w:rsidRDefault="00817221" w:rsidP="00817221">
      <w:pPr>
        <w:pStyle w:val="CompressedNumberedOutline"/>
        <w:numPr>
          <w:ilvl w:val="0"/>
          <w:numId w:val="4"/>
        </w:numPr>
      </w:pPr>
      <w:r w:rsidRPr="00595D92">
        <w:t>Most high cited pnas papers are methodology papers</w:t>
      </w:r>
      <w:r>
        <w:t xml:space="preserve"> </w:t>
      </w:r>
      <w:hyperlink r:id="rId52" w:history="1">
        <w:r w:rsidRPr="00A047EB">
          <w:rPr>
            <w:rStyle w:val="Hyperlink"/>
          </w:rPr>
          <w:t>www.pnas.org/reports/most-cited</w:t>
        </w:r>
      </w:hyperlink>
    </w:p>
    <w:p w14:paraId="377375D3" w14:textId="279D773F" w:rsidR="00817221" w:rsidRDefault="00817221" w:rsidP="00817221">
      <w:pPr>
        <w:pStyle w:val="Heading3"/>
      </w:pPr>
      <w:r>
        <w:t>Future SeqZip applications</w:t>
      </w:r>
    </w:p>
    <w:p w14:paraId="6A3C94A4" w14:textId="15E29A19" w:rsidR="00817221" w:rsidRDefault="00817221" w:rsidP="00817221">
      <w:pPr>
        <w:pStyle w:val="Heading3"/>
      </w:pPr>
      <w:r>
        <w:t>Future mammalian piRNA questions</w:t>
      </w:r>
    </w:p>
    <w:p w14:paraId="24377B75" w14:textId="77777777" w:rsidR="00817221" w:rsidRDefault="00817221" w:rsidP="00817221">
      <w:r>
        <w:t>Interaction w/ ribosomes?</w:t>
      </w:r>
    </w:p>
    <w:p w14:paraId="7F880C9E" w14:textId="77777777" w:rsidR="00817221" w:rsidRDefault="00817221" w:rsidP="00817221">
      <w:r>
        <w:t>How does cell partition prepachytene transcripts to mRNA or piRNA use?</w:t>
      </w:r>
    </w:p>
    <w:p w14:paraId="157B99A7" w14:textId="41C2482D" w:rsidR="00292D43" w:rsidRDefault="00292D43" w:rsidP="00817221">
      <w:r>
        <w:t>Unanswered questions/issues of the resources paper?</w:t>
      </w:r>
    </w:p>
    <w:p w14:paraId="589D8042" w14:textId="15CB110D" w:rsidR="00817221" w:rsidRDefault="00817221" w:rsidP="00817221">
      <w:pPr>
        <w:pStyle w:val="Heading3"/>
      </w:pPr>
      <w:r>
        <w:t>HTS and 'big data' meet bench scientists</w:t>
      </w:r>
    </w:p>
    <w:p w14:paraId="20BFD5E0" w14:textId="77777777" w:rsidR="00817221" w:rsidRDefault="00817221" w:rsidP="00817221">
      <w:pPr>
        <w:pStyle w:val="CompressedNumberedOutline"/>
        <w:numPr>
          <w:ilvl w:val="0"/>
          <w:numId w:val="4"/>
        </w:numPr>
      </w:pPr>
      <w:r>
        <w:t>Talk about my path during PhD</w:t>
      </w:r>
    </w:p>
    <w:p w14:paraId="7A7CC265" w14:textId="77777777" w:rsidR="00817221" w:rsidRDefault="00817221" w:rsidP="00817221">
      <w:pPr>
        <w:pStyle w:val="CompressedNumberedOutline"/>
        <w:numPr>
          <w:ilvl w:val="0"/>
          <w:numId w:val="4"/>
        </w:numPr>
      </w:pPr>
      <w:r>
        <w:t>Mention BG’s paper New Insights from Existing Sequence Data: Generating Breakthroughs without a Pipette AM Plocik, BR Graveley Molecular cell 49 (4), 605-617</w:t>
      </w:r>
    </w:p>
    <w:p w14:paraId="1F3A9C99" w14:textId="77777777" w:rsidR="00817221" w:rsidRPr="00595D92" w:rsidRDefault="00817221" w:rsidP="00817221">
      <w:pPr>
        <w:pStyle w:val="CompressedNumberedOutline"/>
        <w:numPr>
          <w:ilvl w:val="0"/>
          <w:numId w:val="4"/>
        </w:numPr>
      </w:pPr>
      <w:r>
        <w:t>Discuss importance of BigData and being able to analyze in parallel, looking for genome wide changes</w:t>
      </w:r>
    </w:p>
    <w:p w14:paraId="1EE2A66C" w14:textId="2F18CC3E" w:rsidR="00817221" w:rsidRDefault="00817221" w:rsidP="00817221">
      <w:pPr>
        <w:pStyle w:val="Heading3"/>
      </w:pPr>
      <w:r>
        <w:t>High resolution transcriptome analysis</w:t>
      </w:r>
    </w:p>
    <w:p w14:paraId="023600D9" w14:textId="77777777" w:rsidR="00817221" w:rsidRDefault="00817221" w:rsidP="00817221">
      <w:pPr>
        <w:pStyle w:val="CompressedNumberedOutline"/>
        <w:numPr>
          <w:ilvl w:val="0"/>
          <w:numId w:val="4"/>
        </w:numPr>
      </w:pPr>
      <w:r>
        <w:t>Implications for discrination past one's DNA as it is the actual PRODUCT of the DNA and the actual biology (or at least closer to the functional biology) that is going on inside of every person</w:t>
      </w:r>
    </w:p>
    <w:p w14:paraId="1A21DAD2" w14:textId="3373DEFA" w:rsidR="00817221" w:rsidRDefault="00817221" w:rsidP="00817221">
      <w:pPr>
        <w:pStyle w:val="Heading4"/>
      </w:pPr>
      <w:r>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817221">
      <w:pPr>
        <w:pStyle w:val="CompressedNumberedOutline"/>
        <w:numPr>
          <w:ilvl w:val="0"/>
          <w:numId w:val="4"/>
        </w:numPr>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79" w:name="_Toc237332402"/>
      <w:bookmarkStart w:id="80" w:name="_Toc364687513"/>
      <w:bookmarkStart w:id="81" w:name="_Toc239322443"/>
      <w:r>
        <w:t>Back Matter</w:t>
      </w:r>
      <w:bookmarkEnd w:id="79"/>
      <w:bookmarkEnd w:id="80"/>
      <w:bookmarkEnd w:id="81"/>
    </w:p>
    <w:p w14:paraId="0CE38E08" w14:textId="77777777" w:rsidR="00164678" w:rsidRDefault="00164678" w:rsidP="00D814B1">
      <w:pPr>
        <w:pStyle w:val="Heading2"/>
      </w:pPr>
      <w:bookmarkStart w:id="82" w:name="_Toc237332403"/>
      <w:bookmarkStart w:id="83" w:name="_Toc364687514"/>
      <w:bookmarkStart w:id="84" w:name="_Toc239322444"/>
      <w:r>
        <w:t>Appendices</w:t>
      </w:r>
      <w:bookmarkEnd w:id="82"/>
      <w:bookmarkEnd w:id="83"/>
      <w:bookmarkEnd w:id="84"/>
    </w:p>
    <w:p w14:paraId="4A83EFB9" w14:textId="37125E44" w:rsidR="00DA1078" w:rsidRDefault="00DA1078" w:rsidP="00DA1078">
      <w:pPr>
        <w:pStyle w:val="Heading3"/>
      </w:pPr>
      <w:bookmarkStart w:id="85" w:name="_Toc364687515"/>
      <w:r>
        <w:t>Methods</w:t>
      </w:r>
      <w:bookmarkEnd w:id="85"/>
    </w:p>
    <w:p w14:paraId="42F5B8E9" w14:textId="67C3A373" w:rsidR="00595D92" w:rsidRDefault="00595D92" w:rsidP="00595D92">
      <w:pPr>
        <w:pStyle w:val="Heading3"/>
      </w:pPr>
      <w:bookmarkStart w:id="86" w:name="_Toc364687516"/>
      <w:r>
        <w:t>Oligo Database</w:t>
      </w:r>
      <w:bookmarkEnd w:id="86"/>
    </w:p>
    <w:p w14:paraId="10CC7604" w14:textId="4F86450A" w:rsidR="00164678" w:rsidRDefault="00792948" w:rsidP="00D814B1">
      <w:pPr>
        <w:pStyle w:val="Heading2"/>
      </w:pPr>
      <w:r>
        <w:t>Bibliography</w:t>
      </w:r>
    </w:p>
    <w:p w14:paraId="7D731291" w14:textId="1048D707" w:rsidR="002C3495" w:rsidRPr="002C3495" w:rsidRDefault="00792948">
      <w:pPr>
        <w:pStyle w:val="NormalWeb"/>
        <w:ind w:left="480" w:hanging="480"/>
        <w:divId w:val="1918512261"/>
        <w:rPr>
          <w:rFonts w:ascii="Arial" w:hAnsi="Arial" w:cs="Arial"/>
          <w:noProof/>
          <w:sz w:val="24"/>
        </w:rPr>
      </w:pPr>
      <w:r>
        <w:fldChar w:fldCharType="begin" w:fldLock="1"/>
      </w:r>
      <w:r>
        <w:instrText xml:space="preserve">ADDIN Mendeley Bibliography CSL_BIBLIOGRAPHY </w:instrText>
      </w:r>
      <w:r>
        <w:fldChar w:fldCharType="separate"/>
      </w:r>
      <w:r w:rsidR="002C3495" w:rsidRPr="002C3495">
        <w:rPr>
          <w:rFonts w:ascii="Arial" w:hAnsi="Arial" w:cs="Arial"/>
          <w:noProof/>
          <w:sz w:val="24"/>
        </w:rPr>
        <w:t xml:space="preserve">Aravin, A A, and G J Hannon. 2008. “Small RNA Silencing Pathways in Germ and Stem Cells.” </w:t>
      </w:r>
      <w:r w:rsidR="002C3495" w:rsidRPr="002C3495">
        <w:rPr>
          <w:rFonts w:ascii="Arial" w:hAnsi="Arial" w:cs="Arial"/>
          <w:i/>
          <w:iCs/>
          <w:noProof/>
          <w:sz w:val="24"/>
        </w:rPr>
        <w:t>Cold Spring Harbor Symposia on Quantitative Biology</w:t>
      </w:r>
      <w:r w:rsidR="002C3495" w:rsidRPr="002C3495">
        <w:rPr>
          <w:rFonts w:ascii="Arial" w:hAnsi="Arial" w:cs="Arial"/>
          <w:noProof/>
          <w:sz w:val="24"/>
        </w:rPr>
        <w:t xml:space="preserve"> 73: 283–290.</w:t>
      </w:r>
    </w:p>
    <w:p w14:paraId="429C50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Gregory J Hannon, and Julius Brennecke. 2007. “The Piwi-piRNA Pathway Provides an Adaptive Defense in the Transposon Arms Race.” </w:t>
      </w:r>
      <w:r w:rsidRPr="002C3495">
        <w:rPr>
          <w:rFonts w:ascii="Arial" w:hAnsi="Arial" w:cs="Arial"/>
          <w:i/>
          <w:iCs/>
          <w:noProof/>
          <w:sz w:val="24"/>
        </w:rPr>
        <w:t>Science</w:t>
      </w:r>
      <w:r w:rsidRPr="002C3495">
        <w:rPr>
          <w:rFonts w:ascii="Arial" w:hAnsi="Arial" w:cs="Arial"/>
          <w:noProof/>
          <w:sz w:val="24"/>
        </w:rPr>
        <w:t xml:space="preserve"> 318 (5851) (November): 761–764. doi:10.1126/science.1146484. http://www.sciencemag.org/content/318/5851/761.</w:t>
      </w:r>
    </w:p>
    <w:p w14:paraId="01D169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2C3495">
        <w:rPr>
          <w:rFonts w:ascii="Arial" w:hAnsi="Arial" w:cs="Arial"/>
          <w:i/>
          <w:iCs/>
          <w:noProof/>
          <w:sz w:val="24"/>
        </w:rPr>
        <w:t>Current Biology</w:t>
      </w:r>
      <w:r w:rsidRPr="002C3495">
        <w:rPr>
          <w:rFonts w:ascii="Arial" w:hAnsi="Arial" w:cs="Arial"/>
          <w:noProof/>
          <w:sz w:val="24"/>
        </w:rPr>
        <w:t xml:space="preserve"> 11 (13) (July): 1017–1027. doi:16/S0960-9822(01)00299-8. http://www.sciencedirect.com/science/article/pii/S0960982201002998.</w:t>
      </w:r>
    </w:p>
    <w:p w14:paraId="59B7F9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2C3495">
        <w:rPr>
          <w:rFonts w:ascii="Arial" w:hAnsi="Arial" w:cs="Arial"/>
          <w:i/>
          <w:iCs/>
          <w:noProof/>
          <w:sz w:val="24"/>
        </w:rPr>
        <w:t>Molecular Cell</w:t>
      </w:r>
      <w:r w:rsidRPr="002C3495">
        <w:rPr>
          <w:rFonts w:ascii="Arial" w:hAnsi="Arial" w:cs="Arial"/>
          <w:noProof/>
          <w:sz w:val="24"/>
        </w:rPr>
        <w:t xml:space="preserve"> 31 (6) (September): 785–799. doi:10.1016/j.molcel.2008.09.003. http://www.sciencedirect.com/science/article/pii/S1097276508006199.</w:t>
      </w:r>
    </w:p>
    <w:p w14:paraId="01DD45E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2C3495">
        <w:rPr>
          <w:rFonts w:ascii="Arial" w:hAnsi="Arial" w:cs="Arial"/>
          <w:i/>
          <w:iCs/>
          <w:noProof/>
          <w:sz w:val="24"/>
        </w:rPr>
        <w:t>Cell</w:t>
      </w:r>
      <w:r w:rsidRPr="002C3495">
        <w:rPr>
          <w:rFonts w:ascii="Arial" w:hAnsi="Arial" w:cs="Arial"/>
          <w:noProof/>
          <w:sz w:val="24"/>
        </w:rPr>
        <w:t xml:space="preserve"> 150 (1) (July 6): 88–99. doi:10.1016/j.cell.2012.06.018. http://www.pubmedcentral.nih.gov/articlerender.fcgi?artid=3464430&amp;tool=pmcentrez&amp;rendertype=abstract.</w:t>
      </w:r>
    </w:p>
    <w:p w14:paraId="20D06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Barash, Yoseph, John A. Calarco, Weijun Gao, Qun Pan, Xinchen Wang, Ofer Shai, Benjamin J. Blencowe, and Brendan J. Frey. 2010. “Deciphering the Splicing Code.” </w:t>
      </w:r>
      <w:r w:rsidRPr="002C3495">
        <w:rPr>
          <w:rFonts w:ascii="Arial" w:hAnsi="Arial" w:cs="Arial"/>
          <w:i/>
          <w:iCs/>
          <w:noProof/>
          <w:sz w:val="24"/>
        </w:rPr>
        <w:t>Nature</w:t>
      </w:r>
      <w:r w:rsidRPr="002C3495">
        <w:rPr>
          <w:rFonts w:ascii="Arial" w:hAnsi="Arial" w:cs="Arial"/>
          <w:noProof/>
          <w:sz w:val="24"/>
        </w:rPr>
        <w:t xml:space="preserve"> 465 (7294) (May): 53–59. doi:10.1038/nature09000. http://www.nature.com/doifinder/10.1038/nature09000.</w:t>
      </w:r>
    </w:p>
    <w:p w14:paraId="75BB903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2C3495">
        <w:rPr>
          <w:rFonts w:ascii="Arial" w:hAnsi="Arial" w:cs="Arial"/>
          <w:i/>
          <w:iCs/>
          <w:noProof/>
          <w:sz w:val="24"/>
        </w:rPr>
        <w:t>Science (New York, N.Y.)</w:t>
      </w:r>
      <w:r w:rsidRPr="002C3495">
        <w:rPr>
          <w:rFonts w:ascii="Arial" w:hAnsi="Arial" w:cs="Arial"/>
          <w:noProof/>
          <w:sz w:val="24"/>
        </w:rPr>
        <w:t xml:space="preserve"> 338 (6114) (December 21): 1587–93. doi:10.1126/science.1230612. http://www.ncbi.nlm.nih.gov/pubmed/23258890.</w:t>
      </w:r>
    </w:p>
    <w:p w14:paraId="379780F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2C3495">
        <w:rPr>
          <w:rFonts w:ascii="Arial" w:hAnsi="Arial" w:cs="Arial"/>
          <w:i/>
          <w:iCs/>
          <w:noProof/>
          <w:sz w:val="24"/>
        </w:rPr>
        <w:t>Nucleic Acids Research</w:t>
      </w:r>
      <w:r w:rsidRPr="002C3495">
        <w:rPr>
          <w:rFonts w:ascii="Arial" w:hAnsi="Arial" w:cs="Arial"/>
          <w:noProof/>
          <w:sz w:val="24"/>
        </w:rPr>
        <w:t xml:space="preserve"> 41 (Database issue) (January): D991–5. doi:10.1093/nar/gks1193. http://www.pubmedcentral.nih.gov/articlerender.fcgi?artid=3531084&amp;tool=pmcentrez&amp;rendertype=abstract.</w:t>
      </w:r>
    </w:p>
    <w:p w14:paraId="4A3B639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Bell, G I, R L Pictet, W J Rutter, B Cordell, E Tischer, and H M Goodman. 1980. “Sequence of the Human Insulin Gene.” </w:t>
      </w:r>
      <w:r w:rsidRPr="002C3495">
        <w:rPr>
          <w:rFonts w:ascii="Arial" w:hAnsi="Arial" w:cs="Arial"/>
          <w:i/>
          <w:iCs/>
          <w:noProof/>
          <w:sz w:val="24"/>
        </w:rPr>
        <w:t>Nature</w:t>
      </w:r>
      <w:r w:rsidRPr="002C3495">
        <w:rPr>
          <w:rFonts w:ascii="Arial" w:hAnsi="Arial" w:cs="Arial"/>
          <w:noProof/>
          <w:sz w:val="24"/>
        </w:rPr>
        <w:t xml:space="preserve"> 284: 26–32.</w:t>
      </w:r>
    </w:p>
    <w:p w14:paraId="6367715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Benson, Dennis a, Ilene Karsch-Mizrachi, David J Lipman, James Ostell, and Eric W Sayers. 2011. “GenBank.” </w:t>
      </w:r>
      <w:r w:rsidRPr="002C3495">
        <w:rPr>
          <w:rFonts w:ascii="Arial" w:hAnsi="Arial" w:cs="Arial"/>
          <w:i/>
          <w:iCs/>
          <w:noProof/>
          <w:sz w:val="24"/>
        </w:rPr>
        <w:t>Nucleic Acids Research</w:t>
      </w:r>
      <w:r w:rsidRPr="002C3495">
        <w:rPr>
          <w:rFonts w:ascii="Arial" w:hAnsi="Arial" w:cs="Arial"/>
          <w:noProof/>
          <w:sz w:val="24"/>
        </w:rPr>
        <w:t xml:space="preserve"> 39 (Database issue) (January): D32–7. doi:10.1093/nar/gkq1079. http://www.pubmedcentral.nih.gov/articlerender.fcgi?artid=3013681&amp;tool=pmcentrez&amp;rendertype=abstract.</w:t>
      </w:r>
    </w:p>
    <w:p w14:paraId="1274E5C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Blencowe, Benjamin J, Sidrah Ahmad, and Leo J Lee. 2009. “Current-generation High-throughput Sequencing: Deepening Insights into Mammalian Transcriptomes.” </w:t>
      </w:r>
      <w:r w:rsidRPr="002C3495">
        <w:rPr>
          <w:rFonts w:ascii="Arial" w:hAnsi="Arial" w:cs="Arial"/>
          <w:i/>
          <w:iCs/>
          <w:noProof/>
          <w:sz w:val="24"/>
        </w:rPr>
        <w:t>Genes &amp; Development</w:t>
      </w:r>
      <w:r w:rsidRPr="002C3495">
        <w:rPr>
          <w:rFonts w:ascii="Arial" w:hAnsi="Arial" w:cs="Arial"/>
          <w:noProof/>
          <w:sz w:val="24"/>
        </w:rPr>
        <w:t xml:space="preserve"> 23 (12) (June 15): 1379–86. doi:10.1101/gad.1788009. http://www.ncbi.nlm.nih.gov/pubmed/19528315.</w:t>
      </w:r>
    </w:p>
    <w:p w14:paraId="299F2FA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2C3495">
        <w:rPr>
          <w:rFonts w:ascii="Arial" w:hAnsi="Arial" w:cs="Arial"/>
          <w:i/>
          <w:iCs/>
          <w:noProof/>
          <w:sz w:val="24"/>
        </w:rPr>
        <w:t>Cell</w:t>
      </w:r>
      <w:r w:rsidRPr="002C3495">
        <w:rPr>
          <w:rFonts w:ascii="Arial" w:hAnsi="Arial" w:cs="Arial"/>
          <w:noProof/>
          <w:sz w:val="24"/>
        </w:rPr>
        <w:t xml:space="preserve"> 128 (6) (March): 1089–1103. doi:10.1016/j.cell.2007.01.043. http://www.ncbi.nlm.nih.gov/pubmed/17346786.</w:t>
      </w:r>
    </w:p>
    <w:p w14:paraId="5AF4BE6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Brenner, S, M Johnson, J Bridgham, G Golda, D H Lloyd, D Johnson, S Luo, et al. 2000. “Gene Expression Analysis by Massively Parallel Signature Sequencing (MPSS) on Microbead Arrays.” </w:t>
      </w:r>
      <w:r w:rsidRPr="002C3495">
        <w:rPr>
          <w:rFonts w:ascii="Arial" w:hAnsi="Arial" w:cs="Arial"/>
          <w:i/>
          <w:iCs/>
          <w:noProof/>
          <w:sz w:val="24"/>
        </w:rPr>
        <w:t>Nature Biotechnology</w:t>
      </w:r>
      <w:r w:rsidRPr="002C3495">
        <w:rPr>
          <w:rFonts w:ascii="Arial" w:hAnsi="Arial" w:cs="Arial"/>
          <w:noProof/>
          <w:sz w:val="24"/>
        </w:rPr>
        <w:t xml:space="preserve"> 18 (6) (June): 630–4. doi:10.1038/76469. http://www.ncbi.nlm.nih.gov/pubmed/10835600.</w:t>
      </w:r>
    </w:p>
    <w:p w14:paraId="7A39B5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Arneet L Saltzman, Joanna Y Ip, and Benjamin J Blencowe. 2007. “Technologies for the Global Discovery and Analysis of Alternative Splicing.” In </w:t>
      </w:r>
      <w:r w:rsidRPr="002C3495">
        <w:rPr>
          <w:rFonts w:ascii="Arial" w:hAnsi="Arial" w:cs="Arial"/>
          <w:i/>
          <w:iCs/>
          <w:noProof/>
          <w:sz w:val="24"/>
        </w:rPr>
        <w:t>Advances in Experimental Medicine and Biology</w:t>
      </w:r>
      <w:r w:rsidRPr="002C3495">
        <w:rPr>
          <w:rFonts w:ascii="Arial" w:hAnsi="Arial" w:cs="Arial"/>
          <w:noProof/>
          <w:sz w:val="24"/>
        </w:rPr>
        <w:t>, 623:64–84. http://www.ncbi.nlm.nih.gov/pubmed/18380341.</w:t>
      </w:r>
    </w:p>
    <w:p w14:paraId="12FBD7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2C3495">
        <w:rPr>
          <w:rFonts w:ascii="Arial" w:hAnsi="Arial" w:cs="Arial"/>
          <w:i/>
          <w:iCs/>
          <w:noProof/>
          <w:sz w:val="24"/>
        </w:rPr>
        <w:t>Genes &amp; Development</w:t>
      </w:r>
      <w:r w:rsidRPr="002C3495">
        <w:rPr>
          <w:rFonts w:ascii="Arial" w:hAnsi="Arial" w:cs="Arial"/>
          <w:noProof/>
          <w:sz w:val="24"/>
        </w:rPr>
        <w:t xml:space="preserve"> 21 (22) (November): 2963–75. doi:10.1101/gad.1606907. http://www.ncbi.nlm.nih.gov/pubmed/17978102.</w:t>
      </w:r>
    </w:p>
    <w:p w14:paraId="6294F24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2C3495">
        <w:rPr>
          <w:rFonts w:ascii="Arial" w:hAnsi="Arial" w:cs="Arial"/>
          <w:i/>
          <w:iCs/>
          <w:noProof/>
          <w:sz w:val="24"/>
        </w:rPr>
        <w:t>Developmental Cell</w:t>
      </w:r>
      <w:r w:rsidRPr="002C3495">
        <w:rPr>
          <w:rFonts w:ascii="Arial" w:hAnsi="Arial" w:cs="Arial"/>
          <w:noProof/>
          <w:sz w:val="24"/>
        </w:rPr>
        <w:t xml:space="preserve"> 12 (4) (April): 503–514. doi:10.1016/j.devcel.2007.03.001. http://www.sciencedirect.com/science/article/B6WW3-4NCCF20-1/2/320872bb9eea35c7846e92ae5dd3080d.</w:t>
      </w:r>
    </w:p>
    <w:p w14:paraId="07207CF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Cenik, Elif Sarinay, and Phillip D Zamore. 2011. “Argonaute Proteins.” </w:t>
      </w:r>
      <w:r w:rsidRPr="002C3495">
        <w:rPr>
          <w:rFonts w:ascii="Arial" w:hAnsi="Arial" w:cs="Arial"/>
          <w:i/>
          <w:iCs/>
          <w:noProof/>
          <w:sz w:val="24"/>
        </w:rPr>
        <w:t>Current Biology : CB</w:t>
      </w:r>
      <w:r w:rsidRPr="002C3495">
        <w:rPr>
          <w:rFonts w:ascii="Arial" w:hAnsi="Arial" w:cs="Arial"/>
          <w:noProof/>
          <w:sz w:val="24"/>
        </w:rPr>
        <w:t xml:space="preserve"> 21 (12) (June 21): R446–9. doi:10.1016/j.cub.2011.05.020. http://www.ncbi.nlm.nih.gov/pubmed/21683893.</w:t>
      </w:r>
    </w:p>
    <w:p w14:paraId="046604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Consortium, International Human Genome Sequencing. 2005. “Finishing the Euchromatic Sequence of the Human Genome.” </w:t>
      </w:r>
      <w:r w:rsidRPr="002C3495">
        <w:rPr>
          <w:rFonts w:ascii="Arial" w:hAnsi="Arial" w:cs="Arial"/>
          <w:i/>
          <w:iCs/>
          <w:noProof/>
          <w:sz w:val="24"/>
        </w:rPr>
        <w:t>Nature</w:t>
      </w:r>
      <w:r w:rsidRPr="002C3495">
        <w:rPr>
          <w:rFonts w:ascii="Arial" w:hAnsi="Arial" w:cs="Arial"/>
          <w:noProof/>
          <w:sz w:val="24"/>
        </w:rPr>
        <w:t xml:space="preserve"> 50 (2) (February): 162–8. http://www.ncbi.nlm.nih.gov/pubmed/15704464.</w:t>
      </w:r>
    </w:p>
    <w:p w14:paraId="58D6626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Core, Leighton J, Joshua J Waterfall, and John T Lis. 2008. “Nascent RNA Sequencing Reveals Widespread Pausing and Divergent Initiation at Human Promoters.” </w:t>
      </w:r>
      <w:r w:rsidRPr="002C3495">
        <w:rPr>
          <w:rFonts w:ascii="Arial" w:hAnsi="Arial" w:cs="Arial"/>
          <w:i/>
          <w:iCs/>
          <w:noProof/>
          <w:sz w:val="24"/>
        </w:rPr>
        <w:t>Science</w:t>
      </w:r>
      <w:r w:rsidRPr="002C3495">
        <w:rPr>
          <w:rFonts w:ascii="Arial" w:hAnsi="Arial" w:cs="Arial"/>
          <w:noProof/>
          <w:sz w:val="24"/>
        </w:rPr>
        <w:t xml:space="preserve"> 322: 1845–1848.</w:t>
      </w:r>
    </w:p>
    <w:p w14:paraId="338A503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2C3495">
        <w:rPr>
          <w:rFonts w:ascii="Arial" w:hAnsi="Arial" w:cs="Arial"/>
          <w:i/>
          <w:iCs/>
          <w:noProof/>
          <w:sz w:val="24"/>
        </w:rPr>
        <w:t>Nature</w:t>
      </w:r>
      <w:r w:rsidRPr="002C3495">
        <w:rPr>
          <w:rFonts w:ascii="Arial" w:hAnsi="Arial" w:cs="Arial"/>
          <w:noProof/>
          <w:sz w:val="24"/>
        </w:rPr>
        <w:t xml:space="preserve"> advance on (October). doi:10.1038/nature10547. http://dx.doi.org/10.1038/nature10547.</w:t>
      </w:r>
    </w:p>
    <w:p w14:paraId="5C33B09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Deng, Wei, and Haifan Lin. 2002. “Miwi, a Murine Homolog of Piwi, Encodes a Cytoplasmic Protein Essential for Spermatogenesis.” </w:t>
      </w:r>
      <w:r w:rsidRPr="002C3495">
        <w:rPr>
          <w:rFonts w:ascii="Arial" w:hAnsi="Arial" w:cs="Arial"/>
          <w:i/>
          <w:iCs/>
          <w:noProof/>
          <w:sz w:val="24"/>
        </w:rPr>
        <w:t>Developmental Cell</w:t>
      </w:r>
      <w:r w:rsidRPr="002C3495">
        <w:rPr>
          <w:rFonts w:ascii="Arial" w:hAnsi="Arial" w:cs="Arial"/>
          <w:noProof/>
          <w:sz w:val="24"/>
        </w:rPr>
        <w:t xml:space="preserve"> 2 (6) (June): 819–830. doi:16/S1534-5807(02)00165-X. http://www.sciencedirect.com/science/article/pii/S153458070200165X.</w:t>
      </w:r>
    </w:p>
    <w:p w14:paraId="460B22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Carrie a Davis, Angelika Merkel, Alex Dobin, Timo Lassmann, Ali Mortazavi, Andrea Tanzer, et al. 2012. “Landscape of Transcription in Human Cells.” </w:t>
      </w:r>
      <w:r w:rsidRPr="002C3495">
        <w:rPr>
          <w:rFonts w:ascii="Arial" w:hAnsi="Arial" w:cs="Arial"/>
          <w:i/>
          <w:iCs/>
          <w:noProof/>
          <w:sz w:val="24"/>
        </w:rPr>
        <w:t>Nature</w:t>
      </w:r>
      <w:r w:rsidRPr="002C3495">
        <w:rPr>
          <w:rFonts w:ascii="Arial" w:hAnsi="Arial" w:cs="Arial"/>
          <w:noProof/>
          <w:sz w:val="24"/>
        </w:rPr>
        <w:t xml:space="preserve"> 489 (7414) (September 6): 101–8. doi:10.1038/nature11233. http://www.ncbi.nlm.nih.gov/pubmed/22955620.</w:t>
      </w:r>
    </w:p>
    <w:p w14:paraId="343FC2B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2C3495">
        <w:rPr>
          <w:rFonts w:ascii="Arial" w:hAnsi="Arial" w:cs="Arial"/>
          <w:i/>
          <w:iCs/>
          <w:noProof/>
          <w:sz w:val="24"/>
        </w:rPr>
        <w:t>Nat Meth</w:t>
      </w:r>
      <w:r w:rsidRPr="002C3495">
        <w:rPr>
          <w:rFonts w:ascii="Arial" w:hAnsi="Arial" w:cs="Arial"/>
          <w:noProof/>
          <w:sz w:val="24"/>
        </w:rPr>
        <w:t xml:space="preserve"> 5 (7) (July): 629–635. doi:10.1038/nmeth.1216. http://dx.doi.org/10.1038/nmeth.1216.</w:t>
      </w:r>
    </w:p>
    <w:p w14:paraId="0D1DA01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Emerick, Mark, Giovanni Parmigiani, and William Agnew. 2007. “Multivariate Analysis and Visualization of Splicing Correlations in Single-Gene Transcriptomes.” </w:t>
      </w:r>
      <w:r w:rsidRPr="002C3495">
        <w:rPr>
          <w:rFonts w:ascii="Arial" w:hAnsi="Arial" w:cs="Arial"/>
          <w:i/>
          <w:iCs/>
          <w:noProof/>
          <w:sz w:val="24"/>
        </w:rPr>
        <w:t>BMC Bioinformatics</w:t>
      </w:r>
      <w:r w:rsidRPr="002C3495">
        <w:rPr>
          <w:rFonts w:ascii="Arial" w:hAnsi="Arial" w:cs="Arial"/>
          <w:noProof/>
          <w:sz w:val="24"/>
        </w:rPr>
        <w:t xml:space="preserve"> 8 (1): 16. doi:10.1186/1471-2105-8-16. http://www.biomedcentral.com/1471-2105/8/16.</w:t>
      </w:r>
    </w:p>
    <w:p w14:paraId="4493D31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2C3495">
        <w:rPr>
          <w:rFonts w:ascii="Arial" w:hAnsi="Arial" w:cs="Arial"/>
          <w:i/>
          <w:iCs/>
          <w:noProof/>
          <w:sz w:val="24"/>
        </w:rPr>
        <w:t>Genome Biology</w:t>
      </w:r>
      <w:r w:rsidRPr="002C3495">
        <w:rPr>
          <w:rFonts w:ascii="Arial" w:hAnsi="Arial" w:cs="Arial"/>
          <w:noProof/>
          <w:sz w:val="24"/>
        </w:rPr>
        <w:t xml:space="preserve"> 8 (6): R108. doi:10.1186/gb-2007-8-6-r108. http://genomebiology.com/content/8/6/R108.</w:t>
      </w:r>
    </w:p>
    <w:p w14:paraId="76153A4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Farazi, Thalia a, Stefan a Juranek, and Thomas Tuschl. 2008. “The Growing Catalog of Small RNAs and Their Association with Distinct Argonaute/Piwi Family Members.” </w:t>
      </w:r>
      <w:r w:rsidRPr="002C3495">
        <w:rPr>
          <w:rFonts w:ascii="Arial" w:hAnsi="Arial" w:cs="Arial"/>
          <w:i/>
          <w:iCs/>
          <w:noProof/>
          <w:sz w:val="24"/>
        </w:rPr>
        <w:t>Development (Cambridge, England)</w:t>
      </w:r>
      <w:r w:rsidRPr="002C3495">
        <w:rPr>
          <w:rFonts w:ascii="Arial" w:hAnsi="Arial" w:cs="Arial"/>
          <w:noProof/>
          <w:sz w:val="24"/>
        </w:rPr>
        <w:t xml:space="preserve"> 135 (7) (April): 1201–14. doi:10.1242/dev.005629. http://www.ncbi.nlm.nih.gov/pubmed/18287206.</w:t>
      </w:r>
    </w:p>
    <w:p w14:paraId="276956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2C3495">
        <w:rPr>
          <w:rFonts w:ascii="Arial" w:hAnsi="Arial" w:cs="Arial"/>
          <w:i/>
          <w:iCs/>
          <w:noProof/>
          <w:sz w:val="24"/>
        </w:rPr>
        <w:t>Molecular Cell</w:t>
      </w:r>
      <w:r w:rsidRPr="002C3495">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F158F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2C3495">
        <w:rPr>
          <w:rFonts w:ascii="Arial" w:hAnsi="Arial" w:cs="Arial"/>
          <w:i/>
          <w:iCs/>
          <w:noProof/>
          <w:sz w:val="24"/>
        </w:rPr>
        <w:t>Science</w:t>
      </w:r>
      <w:r w:rsidRPr="002C3495">
        <w:rPr>
          <w:rFonts w:ascii="Arial" w:hAnsi="Arial" w:cs="Arial"/>
          <w:noProof/>
          <w:sz w:val="24"/>
        </w:rPr>
        <w:t xml:space="preserve"> 320 (5879) (May): 1077–1081. doi:10.1126/science.1157396. http://www.sciencemag.org/content/320/5879/1077.</w:t>
      </w:r>
    </w:p>
    <w:p w14:paraId="492096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Ghosh, Shubhendu, and Allan Jacobson. 2010. “RNA Decay Modulates Gene Expression and Controls Its Fidelity.” </w:t>
      </w:r>
      <w:r w:rsidRPr="002C3495">
        <w:rPr>
          <w:rFonts w:ascii="Arial" w:hAnsi="Arial" w:cs="Arial"/>
          <w:i/>
          <w:iCs/>
          <w:noProof/>
          <w:sz w:val="24"/>
        </w:rPr>
        <w:t>WIREs RNA</w:t>
      </w:r>
      <w:r w:rsidRPr="002C3495">
        <w:rPr>
          <w:rFonts w:ascii="Arial" w:hAnsi="Arial" w:cs="Arial"/>
          <w:noProof/>
          <w:sz w:val="24"/>
        </w:rPr>
        <w:t xml:space="preserve"> 1: 351–361. doi:10.1002/wrna.25.</w:t>
      </w:r>
    </w:p>
    <w:p w14:paraId="0249819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Gilbert, W. 1978. “Why Genes in Pieces?” </w:t>
      </w:r>
      <w:r w:rsidRPr="002C3495">
        <w:rPr>
          <w:rFonts w:ascii="Arial" w:hAnsi="Arial" w:cs="Arial"/>
          <w:i/>
          <w:iCs/>
          <w:noProof/>
          <w:sz w:val="24"/>
        </w:rPr>
        <w:t>Nature</w:t>
      </w:r>
      <w:r w:rsidRPr="002C3495">
        <w:rPr>
          <w:rFonts w:ascii="Arial" w:hAnsi="Arial" w:cs="Arial"/>
          <w:noProof/>
          <w:sz w:val="24"/>
        </w:rPr>
        <w:t xml:space="preserve"> 271 (5645) (February): 501. http://www.ncbi.nlm.nih.gov/pubmed/622185.</w:t>
      </w:r>
    </w:p>
    <w:p w14:paraId="58FE6D9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Graveley, B R. 2000. “Sorting Out the Complexity of SR Protein Functions.” </w:t>
      </w:r>
      <w:r w:rsidRPr="002C3495">
        <w:rPr>
          <w:rFonts w:ascii="Arial" w:hAnsi="Arial" w:cs="Arial"/>
          <w:i/>
          <w:iCs/>
          <w:noProof/>
          <w:sz w:val="24"/>
        </w:rPr>
        <w:t>RNA (New York, N.Y.)</w:t>
      </w:r>
      <w:r w:rsidRPr="002C3495">
        <w:rPr>
          <w:rFonts w:ascii="Arial" w:hAnsi="Arial" w:cs="Arial"/>
          <w:noProof/>
          <w:sz w:val="24"/>
        </w:rPr>
        <w:t xml:space="preserve"> 6 (9) (September): 1197–211. http://www.ncbi.nlm.nih.gov/pubmed/10999598.</w:t>
      </w:r>
    </w:p>
    <w:p w14:paraId="33BF99A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2C3495">
        <w:rPr>
          <w:rFonts w:ascii="Arial" w:hAnsi="Arial" w:cs="Arial"/>
          <w:i/>
          <w:iCs/>
          <w:noProof/>
          <w:sz w:val="24"/>
        </w:rPr>
        <w:t>Human Reproduction</w:t>
      </w:r>
      <w:r w:rsidRPr="002C3495">
        <w:rPr>
          <w:rFonts w:ascii="Arial" w:hAnsi="Arial" w:cs="Arial"/>
          <w:noProof/>
          <w:sz w:val="24"/>
        </w:rPr>
        <w:t xml:space="preserve"> 25 (12) (December): 2955–2961. doi:10.1093/humrep/deq274. http://www.ncbi.nlm.nih.gov/pubmed/20940137.</w:t>
      </w:r>
    </w:p>
    <w:p w14:paraId="587715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2C3495">
        <w:rPr>
          <w:rFonts w:ascii="Arial" w:hAnsi="Arial" w:cs="Arial"/>
          <w:i/>
          <w:iCs/>
          <w:noProof/>
          <w:sz w:val="24"/>
        </w:rPr>
        <w:t>Cell</w:t>
      </w:r>
      <w:r w:rsidRPr="002C3495">
        <w:rPr>
          <w:rFonts w:ascii="Arial" w:hAnsi="Arial" w:cs="Arial"/>
          <w:noProof/>
          <w:sz w:val="24"/>
        </w:rPr>
        <w:t xml:space="preserve"> 151 (7) (December 21): 1488–500. doi:10.1016/j.cell.2012.11.023. http://www.pubmedcentral.nih.gov/articlerender.fcgi?artid=3581324&amp;tool=pmcentrez&amp;rendertype=abstract.</w:t>
      </w:r>
    </w:p>
    <w:p w14:paraId="6B717A6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2C3495">
        <w:rPr>
          <w:rFonts w:ascii="Arial" w:hAnsi="Arial" w:cs="Arial"/>
          <w:i/>
          <w:iCs/>
          <w:noProof/>
          <w:sz w:val="24"/>
        </w:rPr>
        <w:t>Cell</w:t>
      </w:r>
      <w:r w:rsidRPr="002C3495">
        <w:rPr>
          <w:rFonts w:ascii="Arial" w:hAnsi="Arial" w:cs="Arial"/>
          <w:noProof/>
          <w:sz w:val="24"/>
        </w:rPr>
        <w:t xml:space="preserve"> 141 (1) (April): 129–141. doi:10.1016/j.cell.2010.03.009. http://www.sciencedirect.com/science/article/B6WSN-4YRY58X-H/2/506aed3f8c6aebed3d3b0918ed7e8ec1.</w:t>
      </w:r>
    </w:p>
    <w:p w14:paraId="7B72D5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Hartig, Julia Verena, Yukihide Tomari, and Klaus Förstemann. 2007. “piRNAs--the Ancient Hunters of Genome Invaders.” </w:t>
      </w:r>
      <w:r w:rsidRPr="002C3495">
        <w:rPr>
          <w:rFonts w:ascii="Arial" w:hAnsi="Arial" w:cs="Arial"/>
          <w:i/>
          <w:iCs/>
          <w:noProof/>
          <w:sz w:val="24"/>
        </w:rPr>
        <w:t>Genes &amp; Development</w:t>
      </w:r>
      <w:r w:rsidRPr="002C3495">
        <w:rPr>
          <w:rFonts w:ascii="Arial" w:hAnsi="Arial" w:cs="Arial"/>
          <w:noProof/>
          <w:sz w:val="24"/>
        </w:rPr>
        <w:t xml:space="preserve"> 21 (14) (July 15): 1707–13. doi:10.1101/gad.1567007. http://www.ncbi.nlm.nih.gov/pubmed/17639076.</w:t>
      </w:r>
    </w:p>
    <w:p w14:paraId="7F6467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House, Amy E, and Kristen W Lynch. 2008. “Regulation of Alternative Splicing: More Than Just the ABCs.” </w:t>
      </w:r>
      <w:r w:rsidRPr="002C3495">
        <w:rPr>
          <w:rFonts w:ascii="Arial" w:hAnsi="Arial" w:cs="Arial"/>
          <w:i/>
          <w:iCs/>
          <w:noProof/>
          <w:sz w:val="24"/>
        </w:rPr>
        <w:t>The Journal of Biological Chemistry</w:t>
      </w:r>
      <w:r w:rsidRPr="002C3495">
        <w:rPr>
          <w:rFonts w:ascii="Arial" w:hAnsi="Arial" w:cs="Arial"/>
          <w:noProof/>
          <w:sz w:val="24"/>
        </w:rPr>
        <w:t xml:space="preserve"> 283 (3) (January): 1217–21. doi:10.1074/jbc.R700031200. http://www.ncbi.nlm.nih.gov/pubmed/18024429.</w:t>
      </w:r>
    </w:p>
    <w:p w14:paraId="49D45BB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2C3495">
        <w:rPr>
          <w:rFonts w:ascii="Arial" w:hAnsi="Arial" w:cs="Arial"/>
          <w:i/>
          <w:iCs/>
          <w:noProof/>
          <w:sz w:val="24"/>
        </w:rPr>
        <w:t>Cell</w:t>
      </w:r>
      <w:r w:rsidRPr="002C3495">
        <w:rPr>
          <w:rFonts w:ascii="Arial" w:hAnsi="Arial" w:cs="Arial"/>
          <w:noProof/>
          <w:sz w:val="24"/>
        </w:rPr>
        <w:t xml:space="preserve"> 129 (1) (April): 69–82. doi:10.1016/j.cell.2007.03.026. http://www.sciencedirect.com/science/article/pii/S0092867407003923.</w:t>
      </w:r>
    </w:p>
    <w:p w14:paraId="72D02EE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2C3495">
        <w:rPr>
          <w:rFonts w:ascii="Arial" w:hAnsi="Arial" w:cs="Arial"/>
          <w:i/>
          <w:iCs/>
          <w:noProof/>
          <w:sz w:val="24"/>
        </w:rPr>
        <w:t>Science</w:t>
      </w:r>
      <w:r w:rsidRPr="002C3495">
        <w:rPr>
          <w:rFonts w:ascii="Arial" w:hAnsi="Arial" w:cs="Arial"/>
          <w:noProof/>
          <w:sz w:val="24"/>
        </w:rPr>
        <w:t xml:space="preserve"> 324: 218–223.</w:t>
      </w:r>
    </w:p>
    <w:p w14:paraId="37A48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2C3495">
        <w:rPr>
          <w:rFonts w:ascii="Arial" w:hAnsi="Arial" w:cs="Arial"/>
          <w:i/>
          <w:iCs/>
          <w:noProof/>
          <w:sz w:val="24"/>
        </w:rPr>
        <w:t>Cell</w:t>
      </w:r>
      <w:r w:rsidRPr="002C3495">
        <w:rPr>
          <w:rFonts w:ascii="Arial" w:hAnsi="Arial" w:cs="Arial"/>
          <w:noProof/>
          <w:sz w:val="24"/>
        </w:rPr>
        <w:t xml:space="preserve"> 147 (4) (November 11): 789–802. doi:10.1016/j.cell.2011.10.002. http://www.pubmedcentral.nih.gov/articlerender.fcgi?artid=3225288&amp;tool=pmcentrez&amp;rendertype=abstract.</w:t>
      </w:r>
    </w:p>
    <w:p w14:paraId="3D8B46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2C3495">
        <w:rPr>
          <w:rFonts w:ascii="Arial" w:hAnsi="Arial" w:cs="Arial"/>
          <w:i/>
          <w:iCs/>
          <w:noProof/>
          <w:sz w:val="24"/>
        </w:rPr>
        <w:t>The EMBO Journal</w:t>
      </w:r>
      <w:r w:rsidRPr="002C3495">
        <w:rPr>
          <w:rFonts w:ascii="Arial" w:hAnsi="Arial" w:cs="Arial"/>
          <w:noProof/>
          <w:sz w:val="24"/>
        </w:rPr>
        <w:t xml:space="preserve"> 22 (4) (February): 905–12. doi:10.1093/emboj/cdg089. http://www.ncbi.nlm.nih.gov/pubmed/12574126.</w:t>
      </w:r>
    </w:p>
    <w:p w14:paraId="232B82C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2C3495">
        <w:rPr>
          <w:rFonts w:ascii="Arial" w:hAnsi="Arial" w:cs="Arial"/>
          <w:i/>
          <w:iCs/>
          <w:noProof/>
          <w:sz w:val="24"/>
        </w:rPr>
        <w:t>Science</w:t>
      </w:r>
      <w:r w:rsidRPr="002C3495">
        <w:rPr>
          <w:rFonts w:ascii="Arial" w:hAnsi="Arial" w:cs="Arial"/>
          <w:noProof/>
          <w:sz w:val="24"/>
        </w:rPr>
        <w:t xml:space="preserve"> 302 (5653): 2141–2144. http://www.sciencemag.org/cgi/content/abstract/302/5653/2141.</w:t>
      </w:r>
    </w:p>
    <w:p w14:paraId="5744DFF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Kennard, E. H. 1927. “Zur Quantenmechanik Einfacher Bewegungstypen.” </w:t>
      </w:r>
      <w:r w:rsidRPr="002C3495">
        <w:rPr>
          <w:rFonts w:ascii="Arial" w:hAnsi="Arial" w:cs="Arial"/>
          <w:i/>
          <w:iCs/>
          <w:noProof/>
          <w:sz w:val="24"/>
        </w:rPr>
        <w:t>Zeitschrift F</w:t>
      </w:r>
      <w:r w:rsidRPr="002C3495">
        <w:rPr>
          <w:rFonts w:ascii="Lucida Grande" w:hAnsi="Lucida Grande" w:cs="Lucida Grande"/>
          <w:i/>
          <w:iCs/>
          <w:noProof/>
          <w:sz w:val="24"/>
        </w:rPr>
        <w:t>�</w:t>
      </w:r>
      <w:r w:rsidRPr="002C3495">
        <w:rPr>
          <w:rFonts w:ascii="Arial" w:hAnsi="Arial" w:cs="Arial"/>
          <w:i/>
          <w:iCs/>
          <w:noProof/>
          <w:sz w:val="24"/>
        </w:rPr>
        <w:t>r Physik</w:t>
      </w:r>
      <w:r w:rsidRPr="002C3495">
        <w:rPr>
          <w:rFonts w:ascii="Arial" w:hAnsi="Arial" w:cs="Arial"/>
          <w:noProof/>
          <w:sz w:val="24"/>
        </w:rPr>
        <w:t xml:space="preserve"> 44 (4-5) (April): 326–352. doi:10.1007/BF01391200. http://link.springer.com/10.1007/BF01391200.</w:t>
      </w:r>
    </w:p>
    <w:p w14:paraId="0851C2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Kim, V Narry, Jinju Han, and Mikiko C Siomi. 2009. “Biogenesis of Small RNAs in Animals.” </w:t>
      </w:r>
      <w:r w:rsidRPr="002C3495">
        <w:rPr>
          <w:rFonts w:ascii="Arial" w:hAnsi="Arial" w:cs="Arial"/>
          <w:i/>
          <w:iCs/>
          <w:noProof/>
          <w:sz w:val="24"/>
        </w:rPr>
        <w:t>Nature Reviews. Molecular Cell Biology</w:t>
      </w:r>
      <w:r w:rsidRPr="002C3495">
        <w:rPr>
          <w:rFonts w:ascii="Arial" w:hAnsi="Arial" w:cs="Arial"/>
          <w:noProof/>
          <w:sz w:val="24"/>
        </w:rPr>
        <w:t xml:space="preserve"> 10 (2) (February): 126–39. doi:10.1038/nrm2632. http://www.ncbi.nlm.nih.gov/pubmed/19165215.</w:t>
      </w:r>
    </w:p>
    <w:p w14:paraId="43A46C8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Kumar, M, and G G Carmichael. 1998. “Antisense RNA: Function and Fate of Duplex RNA in Cells of Higher Eukaryotes.” </w:t>
      </w:r>
      <w:r w:rsidRPr="002C3495">
        <w:rPr>
          <w:rFonts w:ascii="Arial" w:hAnsi="Arial" w:cs="Arial"/>
          <w:i/>
          <w:iCs/>
          <w:noProof/>
          <w:sz w:val="24"/>
        </w:rPr>
        <w:t>Microbiology and Molecular Biology Reviews : MMBR</w:t>
      </w:r>
      <w:r w:rsidRPr="002C3495">
        <w:rPr>
          <w:rFonts w:ascii="Arial" w:hAnsi="Arial" w:cs="Arial"/>
          <w:noProof/>
          <w:sz w:val="24"/>
        </w:rPr>
        <w:t xml:space="preserve"> 62 (4) (December): 1415–34. http://www.pubmedcentral.nih.gov/articlerender.fcgi?artid=98951&amp;tool=pmcentrez&amp;rendertype=abstract.</w:t>
      </w:r>
    </w:p>
    <w:p w14:paraId="15E499A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2C3495">
        <w:rPr>
          <w:rFonts w:ascii="Arial" w:hAnsi="Arial" w:cs="Arial"/>
          <w:i/>
          <w:iCs/>
          <w:noProof/>
          <w:sz w:val="24"/>
        </w:rPr>
        <w:t>Genes &amp; Development</w:t>
      </w:r>
      <w:r w:rsidRPr="002C3495">
        <w:rPr>
          <w:rFonts w:ascii="Arial" w:hAnsi="Arial" w:cs="Arial"/>
          <w:noProof/>
          <w:sz w:val="24"/>
        </w:rPr>
        <w:t xml:space="preserve"> 22 (7) (April): 908–917. doi:10.1101/gad.1640708. http://genesdev.cshlp.org/content/22/7/908.</w:t>
      </w:r>
    </w:p>
    <w:p w14:paraId="7DE6E23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Ladd, Andrea N, and Thomas A Cooper. 2002. “Finding Signals That Regulate Alternative Splicing in the Post-genomic Era.” </w:t>
      </w:r>
      <w:r w:rsidRPr="002C3495">
        <w:rPr>
          <w:rFonts w:ascii="Arial" w:hAnsi="Arial" w:cs="Arial"/>
          <w:i/>
          <w:iCs/>
          <w:noProof/>
          <w:sz w:val="24"/>
        </w:rPr>
        <w:t>Genome Biology</w:t>
      </w:r>
      <w:r w:rsidRPr="002C3495">
        <w:rPr>
          <w:rFonts w:ascii="Arial" w:hAnsi="Arial" w:cs="Arial"/>
          <w:noProof/>
          <w:sz w:val="24"/>
        </w:rPr>
        <w:t xml:space="preserve"> 3 (11) (October): reviews0008. http://www.ncbi.nlm.nih.gov/pubmed/12429065.</w:t>
      </w:r>
    </w:p>
    <w:p w14:paraId="1D808C2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 S, L M Linton, B Birren, C Nusbaum, M C Zody, J Baldwin, K Devon, et al. 2001. “Initial Sequencing and Analysis of the Human Genome.” </w:t>
      </w:r>
      <w:r w:rsidRPr="002C3495">
        <w:rPr>
          <w:rFonts w:ascii="Arial" w:hAnsi="Arial" w:cs="Arial"/>
          <w:i/>
          <w:iCs/>
          <w:noProof/>
          <w:sz w:val="24"/>
        </w:rPr>
        <w:t>Nature</w:t>
      </w:r>
      <w:r w:rsidRPr="002C3495">
        <w:rPr>
          <w:rFonts w:ascii="Arial" w:hAnsi="Arial" w:cs="Arial"/>
          <w:noProof/>
          <w:sz w:val="24"/>
        </w:rPr>
        <w:t xml:space="preserve"> 409 (6822) (February 15): 860–921. doi:10.1038/35057062. http://www.ncbi.nlm.nih.gov/pubmed/11237011.</w:t>
      </w:r>
    </w:p>
    <w:p w14:paraId="678D9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Eric S. 2011. “Initial Impact of the Sequencing of the Human Genome.” </w:t>
      </w:r>
      <w:r w:rsidRPr="002C3495">
        <w:rPr>
          <w:rFonts w:ascii="Arial" w:hAnsi="Arial" w:cs="Arial"/>
          <w:i/>
          <w:iCs/>
          <w:noProof/>
          <w:sz w:val="24"/>
        </w:rPr>
        <w:t>Nature</w:t>
      </w:r>
      <w:r w:rsidRPr="002C3495">
        <w:rPr>
          <w:rFonts w:ascii="Arial" w:hAnsi="Arial" w:cs="Arial"/>
          <w:noProof/>
          <w:sz w:val="24"/>
        </w:rPr>
        <w:t xml:space="preserve"> 470 (7333) (February 10): 187–97. doi:10.1038/nature09792. http://www.ncbi.nlm.nih.gov/pubmed/21307931.</w:t>
      </w:r>
    </w:p>
    <w:p w14:paraId="3D96288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Lee, Heng-Chi, Weifeng Gu, Masaki Shirayama, Elaine Youngman, Darryl Conte, and Craig C Mello. 2012. “C. Elegans piRNAs Mediate the Genome-wide Surveillance of Germline Transcripts.” </w:t>
      </w:r>
      <w:r w:rsidRPr="002C3495">
        <w:rPr>
          <w:rFonts w:ascii="Arial" w:hAnsi="Arial" w:cs="Arial"/>
          <w:i/>
          <w:iCs/>
          <w:noProof/>
          <w:sz w:val="24"/>
        </w:rPr>
        <w:t>Cell</w:t>
      </w:r>
      <w:r w:rsidRPr="002C3495">
        <w:rPr>
          <w:rFonts w:ascii="Arial" w:hAnsi="Arial" w:cs="Arial"/>
          <w:noProof/>
          <w:sz w:val="24"/>
        </w:rPr>
        <w:t xml:space="preserve"> 150 (1) (July 6): 78–87. doi:10.1016/j.cell.2012.06.016. http://www.pubmedcentral.nih.gov/articlerender.fcgi?artid=3410639&amp;tool=pmcentrez&amp;rendertype=abstract.</w:t>
      </w:r>
    </w:p>
    <w:p w14:paraId="449C94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 M, I X Wang, Y Li, A Bruzel, A L Richards, J M Toung, and V G Cheung. 2011. “Widespread RNA and DNA Sequence Differences in the Human Transcriptome.” </w:t>
      </w:r>
      <w:r w:rsidRPr="002C3495">
        <w:rPr>
          <w:rFonts w:ascii="Arial" w:hAnsi="Arial" w:cs="Arial"/>
          <w:i/>
          <w:iCs/>
          <w:noProof/>
          <w:sz w:val="24"/>
        </w:rPr>
        <w:t>Science</w:t>
      </w:r>
      <w:r w:rsidRPr="002C3495">
        <w:rPr>
          <w:rFonts w:ascii="Arial" w:hAnsi="Arial" w:cs="Arial"/>
          <w:noProof/>
          <w:sz w:val="24"/>
        </w:rPr>
        <w:t xml:space="preserve"> 333: 53–8. doi:10.1126/science.1207018.</w:t>
      </w:r>
    </w:p>
    <w:p w14:paraId="45F5644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2C3495">
        <w:rPr>
          <w:rFonts w:ascii="Arial" w:hAnsi="Arial" w:cs="Arial"/>
          <w:i/>
          <w:iCs/>
          <w:noProof/>
          <w:sz w:val="24"/>
        </w:rPr>
        <w:t>Nature</w:t>
      </w:r>
      <w:r w:rsidRPr="002C3495">
        <w:rPr>
          <w:rFonts w:ascii="Arial" w:hAnsi="Arial" w:cs="Arial"/>
          <w:noProof/>
          <w:sz w:val="24"/>
        </w:rPr>
        <w:t xml:space="preserve"> 456 (7221) (November): 464–469. doi:10.1038/nature07488. http://dx.doi.org/10.1038/nature07488.</w:t>
      </w:r>
    </w:p>
    <w:p w14:paraId="7215724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2C3495">
        <w:rPr>
          <w:rFonts w:ascii="Arial" w:hAnsi="Arial" w:cs="Arial"/>
          <w:i/>
          <w:iCs/>
          <w:noProof/>
          <w:sz w:val="24"/>
        </w:rPr>
        <w:t>Cell</w:t>
      </w:r>
      <w:r w:rsidRPr="002C3495">
        <w:rPr>
          <w:rFonts w:ascii="Arial" w:hAnsi="Arial" w:cs="Arial"/>
          <w:noProof/>
          <w:sz w:val="24"/>
        </w:rPr>
        <w:t xml:space="preserve"> 133 (3) (May): 523–36. doi:10.1016/j.cell.2008.03.029. http://www.ncbi.nlm.nih.gov/pubmed/18423832.</w:t>
      </w:r>
    </w:p>
    <w:p w14:paraId="3BCDF04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Long, Jennifer C, and Javier F Caceres. 2009. “The SR Protein Family of Splicing Factors: Master Regulators of Gene Expression.” </w:t>
      </w:r>
      <w:r w:rsidRPr="002C3495">
        <w:rPr>
          <w:rFonts w:ascii="Arial" w:hAnsi="Arial" w:cs="Arial"/>
          <w:i/>
          <w:iCs/>
          <w:noProof/>
          <w:sz w:val="24"/>
        </w:rPr>
        <w:t>The Biochemical Journal</w:t>
      </w:r>
      <w:r w:rsidRPr="002C3495">
        <w:rPr>
          <w:rFonts w:ascii="Arial" w:hAnsi="Arial" w:cs="Arial"/>
          <w:noProof/>
          <w:sz w:val="24"/>
        </w:rPr>
        <w:t xml:space="preserve"> 417 (1): 15–27. http://www.ncbi.nlm.nih.gov/pubmed/19061484.</w:t>
      </w:r>
    </w:p>
    <w:p w14:paraId="668694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2C3495">
        <w:rPr>
          <w:rFonts w:ascii="Arial" w:hAnsi="Arial" w:cs="Arial"/>
          <w:i/>
          <w:iCs/>
          <w:noProof/>
          <w:sz w:val="24"/>
        </w:rPr>
        <w:t>Genome Research</w:t>
      </w:r>
      <w:r w:rsidRPr="002C3495">
        <w:rPr>
          <w:rFonts w:ascii="Arial" w:hAnsi="Arial" w:cs="Arial"/>
          <w:noProof/>
          <w:sz w:val="24"/>
        </w:rPr>
        <w:t xml:space="preserve"> 18 (9) (September): 1509–17. doi:10.1101/gr.079558.108. http://www.ncbi.nlm.nih.gov/pubmed/18550803.</w:t>
      </w:r>
    </w:p>
    <w:p w14:paraId="5407563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Martinez-Contreras, Rebeca, Philippe Cloutier, Lulzim Shkreta, Jean-François Fisette, Timothée Revil, and Benoit Chabot. 2007. “hnRNP Proteins and Splicing Control.” </w:t>
      </w:r>
      <w:r w:rsidRPr="002C3495">
        <w:rPr>
          <w:rFonts w:ascii="Arial" w:hAnsi="Arial" w:cs="Arial"/>
          <w:i/>
          <w:iCs/>
          <w:noProof/>
          <w:sz w:val="24"/>
        </w:rPr>
        <w:t>Advances in Experimental Medicine and Biology</w:t>
      </w:r>
      <w:r w:rsidRPr="002C3495">
        <w:rPr>
          <w:rFonts w:ascii="Arial" w:hAnsi="Arial" w:cs="Arial"/>
          <w:noProof/>
          <w:sz w:val="24"/>
        </w:rPr>
        <w:t xml:space="preserve"> 623: 123–147.</w:t>
      </w:r>
    </w:p>
    <w:p w14:paraId="38842C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Maxam, A M, and W Gilbert. 1977. “A New Method for Sequencing DNA.” </w:t>
      </w:r>
      <w:r w:rsidRPr="002C3495">
        <w:rPr>
          <w:rFonts w:ascii="Arial" w:hAnsi="Arial" w:cs="Arial"/>
          <w:i/>
          <w:iCs/>
          <w:noProof/>
          <w:sz w:val="24"/>
        </w:rPr>
        <w:t>Proceedings of the National Academy of Sciences</w:t>
      </w:r>
      <w:r w:rsidRPr="002C3495">
        <w:rPr>
          <w:rFonts w:ascii="Arial" w:hAnsi="Arial" w:cs="Arial"/>
          <w:noProof/>
          <w:sz w:val="24"/>
        </w:rPr>
        <w:t xml:space="preserve"> 24 (2) (January): 99–103. http://www.ncbi.nlm.nih.gov/pubmed/1422074.</w:t>
      </w:r>
    </w:p>
    <w:p w14:paraId="41B9F7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Merkin, Jason, Caitlin Russell, Ping Chen, and Christopher B. Burge. 2012. “Evolutionary Dynamics of Gene and Isoform Regulation in Mammalian Tissues.” </w:t>
      </w:r>
      <w:r w:rsidRPr="002C3495">
        <w:rPr>
          <w:rFonts w:ascii="Arial" w:hAnsi="Arial" w:cs="Arial"/>
          <w:i/>
          <w:iCs/>
          <w:noProof/>
          <w:sz w:val="24"/>
        </w:rPr>
        <w:t>Science</w:t>
      </w:r>
      <w:r w:rsidRPr="002C3495">
        <w:rPr>
          <w:rFonts w:ascii="Arial" w:hAnsi="Arial" w:cs="Arial"/>
          <w:noProof/>
          <w:sz w:val="24"/>
        </w:rPr>
        <w:t xml:space="preserve"> 338 (6114) (December 20): 1593–1599. doi:10.1126/science.1228186. http://www.sciencemag.org/cgi/doi/10.1126/science.1228186.</w:t>
      </w:r>
    </w:p>
    <w:p w14:paraId="16641AF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Modrek, Barmak, and Christopher Lee. 2002. “A Genomic View of Alternative Splicing.” </w:t>
      </w:r>
      <w:r w:rsidRPr="002C3495">
        <w:rPr>
          <w:rFonts w:ascii="Arial" w:hAnsi="Arial" w:cs="Arial"/>
          <w:i/>
          <w:iCs/>
          <w:noProof/>
          <w:sz w:val="24"/>
        </w:rPr>
        <w:t>Nature Genetics</w:t>
      </w:r>
      <w:r w:rsidRPr="002C3495">
        <w:rPr>
          <w:rFonts w:ascii="Arial" w:hAnsi="Arial" w:cs="Arial"/>
          <w:noProof/>
          <w:sz w:val="24"/>
        </w:rPr>
        <w:t xml:space="preserve"> 30 (1) (January): 13–9. doi:10.1038/ng0102-13. http://www.ncbi.nlm.nih.gov/pubmed/11753382.</w:t>
      </w:r>
    </w:p>
    <w:p w14:paraId="196B1EA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Mortazavi, Ali, Brian A Williams, Kenneth McCue, Lorian Schaeffer, and Barbara Wold. 2008. “Mapping and Quantifying Mammalian Transcriptomes by RNA-Seq.” </w:t>
      </w:r>
      <w:r w:rsidRPr="002C3495">
        <w:rPr>
          <w:rFonts w:ascii="Arial" w:hAnsi="Arial" w:cs="Arial"/>
          <w:i/>
          <w:iCs/>
          <w:noProof/>
          <w:sz w:val="24"/>
        </w:rPr>
        <w:t>Nat Meth</w:t>
      </w:r>
      <w:r w:rsidRPr="002C3495">
        <w:rPr>
          <w:rFonts w:ascii="Arial" w:hAnsi="Arial" w:cs="Arial"/>
          <w:noProof/>
          <w:sz w:val="24"/>
        </w:rPr>
        <w:t xml:space="preserve"> 5 (7) (July): 621–628. doi:10.1038/NMETH.1226. http://www.ncbi.nlm.nih.gov/pubmed/18516045.</w:t>
      </w:r>
    </w:p>
    <w:p w14:paraId="3D835A2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Mutz, Kai-Oliver, Alexandra Heilkenbrinker, Maren Lönne, Johanna-Gabriela Walter, and Frank Stahl. 2013. “Transcriptome Analysis Using Next-generation Sequencing.” </w:t>
      </w:r>
      <w:r w:rsidRPr="002C3495">
        <w:rPr>
          <w:rFonts w:ascii="Arial" w:hAnsi="Arial" w:cs="Arial"/>
          <w:i/>
          <w:iCs/>
          <w:noProof/>
          <w:sz w:val="24"/>
        </w:rPr>
        <w:t>Current Opinion in Biotechnology</w:t>
      </w:r>
      <w:r w:rsidRPr="002C3495">
        <w:rPr>
          <w:rFonts w:ascii="Arial" w:hAnsi="Arial" w:cs="Arial"/>
          <w:noProof/>
          <w:sz w:val="24"/>
        </w:rPr>
        <w:t xml:space="preserve"> 24 (1) (February): 22–30. doi:10.1016/j.copbio.2012.09.004. http://www.ncbi.nlm.nih.gov/pubmed/23020966.</w:t>
      </w:r>
    </w:p>
    <w:p w14:paraId="7326B5E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2C3495">
        <w:rPr>
          <w:rFonts w:ascii="Arial" w:hAnsi="Arial" w:cs="Arial"/>
          <w:i/>
          <w:iCs/>
          <w:noProof/>
          <w:sz w:val="24"/>
        </w:rPr>
        <w:t>Science (New York, N.Y.)</w:t>
      </w:r>
      <w:r w:rsidRPr="002C3495">
        <w:rPr>
          <w:rFonts w:ascii="Arial" w:hAnsi="Arial" w:cs="Arial"/>
          <w:noProof/>
          <w:sz w:val="24"/>
        </w:rPr>
        <w:t xml:space="preserve"> 320 (5881) (June): 1344–9. doi:10.1126/science.1158441. http://www.ncbi.nlm.nih.gov/pubmed/18451266.</w:t>
      </w:r>
    </w:p>
    <w:p w14:paraId="2F1D450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Nakano, Michihiko, Jun Komatsu, Shun-ichi Matsuura, Kazunori Takashima, Shinji Katsura, and Akira Mizuno. 2003. “Single-molecule PCR Using Water-in-oil Emulsion.” </w:t>
      </w:r>
      <w:r w:rsidRPr="002C3495">
        <w:rPr>
          <w:rFonts w:ascii="Arial" w:hAnsi="Arial" w:cs="Arial"/>
          <w:i/>
          <w:iCs/>
          <w:noProof/>
          <w:sz w:val="24"/>
        </w:rPr>
        <w:t>Journal of Biotechnology</w:t>
      </w:r>
      <w:r w:rsidRPr="002C3495">
        <w:rPr>
          <w:rFonts w:ascii="Arial" w:hAnsi="Arial" w:cs="Arial"/>
          <w:noProof/>
          <w:sz w:val="24"/>
        </w:rPr>
        <w:t xml:space="preserve"> 102 (2) (April 24): 117–124. doi:http://dx.doi.org/10.1016/S0168-1656(03)00023-3. http://www.sciencedirect.com/science/article/pii/S0168165603000233.</w:t>
      </w:r>
    </w:p>
    <w:p w14:paraId="10EEA7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2C3495">
        <w:rPr>
          <w:rFonts w:ascii="Arial" w:hAnsi="Arial" w:cs="Arial"/>
          <w:i/>
          <w:iCs/>
          <w:noProof/>
          <w:sz w:val="24"/>
        </w:rPr>
        <w:t>Genes &amp; Development</w:t>
      </w:r>
      <w:r w:rsidRPr="002C3495">
        <w:rPr>
          <w:rFonts w:ascii="Arial" w:hAnsi="Arial" w:cs="Arial"/>
          <w:noProof/>
          <w:sz w:val="24"/>
        </w:rPr>
        <w:t xml:space="preserve"> 20 (2): 153–158. http://genesdev.cshlp.org/content/20/2/153.abstract.</w:t>
      </w:r>
    </w:p>
    <w:p w14:paraId="2E8A0D2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R.Staden. 1979. “A Strategy of DNA Sequencing Employing Computer Programs.” </w:t>
      </w:r>
      <w:r w:rsidRPr="002C3495">
        <w:rPr>
          <w:rFonts w:ascii="Arial" w:hAnsi="Arial" w:cs="Arial"/>
          <w:i/>
          <w:iCs/>
          <w:noProof/>
          <w:sz w:val="24"/>
        </w:rPr>
        <w:t>Nucleic Acids Research</w:t>
      </w:r>
      <w:r w:rsidRPr="002C3495">
        <w:rPr>
          <w:rFonts w:ascii="Arial" w:hAnsi="Arial" w:cs="Arial"/>
          <w:noProof/>
          <w:sz w:val="24"/>
        </w:rPr>
        <w:t xml:space="preserve"> 6 (7): 2601–2610. http://www.ncbi.nlm.nih.gov/pmc/articles/PMC327874/.</w:t>
      </w:r>
    </w:p>
    <w:p w14:paraId="0126B28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2C3495">
        <w:rPr>
          <w:rFonts w:ascii="Arial" w:hAnsi="Arial" w:cs="Arial"/>
          <w:i/>
          <w:iCs/>
          <w:noProof/>
          <w:sz w:val="24"/>
        </w:rPr>
        <w:t>Nature</w:t>
      </w:r>
      <w:r w:rsidRPr="002C3495">
        <w:rPr>
          <w:rFonts w:ascii="Arial" w:hAnsi="Arial" w:cs="Arial"/>
          <w:noProof/>
          <w:sz w:val="24"/>
        </w:rPr>
        <w:t xml:space="preserve"> advance on (November). doi:10.1038/nature10672. http://dx.doi.org/10.1038/nature10672.</w:t>
      </w:r>
    </w:p>
    <w:p w14:paraId="449BFB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Riley, Kasandra J, and Joan A Steitz. 2013. “Minireview The ‘“ Observer Effect ”’ in Genome-wide Surveys of Protein-RNA Interactions Minireview”: 2011–2014.</w:t>
      </w:r>
    </w:p>
    <w:p w14:paraId="2F17AC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Roach, Jared C, Cecilie Boysen, I K A I Wang, and Leroy Hood. 1995. “Pairwise End Sequencing: a Unified Approach to Genomic Mapping and Sequencing.” </w:t>
      </w:r>
      <w:r w:rsidRPr="002C3495">
        <w:rPr>
          <w:rFonts w:ascii="Arial" w:hAnsi="Arial" w:cs="Arial"/>
          <w:i/>
          <w:iCs/>
          <w:noProof/>
          <w:sz w:val="24"/>
        </w:rPr>
        <w:t>Genomics</w:t>
      </w:r>
      <w:r w:rsidRPr="002C3495">
        <w:rPr>
          <w:rFonts w:ascii="Arial" w:hAnsi="Arial" w:cs="Arial"/>
          <w:noProof/>
          <w:sz w:val="24"/>
        </w:rPr>
        <w:t xml:space="preserve"> 26: 345–353.</w:t>
      </w:r>
    </w:p>
    <w:p w14:paraId="3A469A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Ronaghi, M, M Uhlén, and P Nyrén. 1998. “A Sequencing Method Based on Real-time Pyrophosphate.” </w:t>
      </w:r>
      <w:r w:rsidRPr="002C3495">
        <w:rPr>
          <w:rFonts w:ascii="Arial" w:hAnsi="Arial" w:cs="Arial"/>
          <w:i/>
          <w:iCs/>
          <w:noProof/>
          <w:sz w:val="24"/>
        </w:rPr>
        <w:t>Science</w:t>
      </w:r>
      <w:r w:rsidRPr="002C3495">
        <w:rPr>
          <w:rFonts w:ascii="Arial" w:hAnsi="Arial" w:cs="Arial"/>
          <w:noProof/>
          <w:sz w:val="24"/>
        </w:rPr>
        <w:t xml:space="preserve"> 281: 363, 365.</w:t>
      </w:r>
    </w:p>
    <w:p w14:paraId="41B1071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2C3495">
        <w:rPr>
          <w:rFonts w:ascii="Arial" w:hAnsi="Arial" w:cs="Arial"/>
          <w:i/>
          <w:iCs/>
          <w:noProof/>
          <w:sz w:val="24"/>
        </w:rPr>
        <w:t>Nature Methods</w:t>
      </w:r>
      <w:r w:rsidRPr="002C3495">
        <w:rPr>
          <w:rFonts w:ascii="Arial" w:hAnsi="Arial" w:cs="Arial"/>
          <w:noProof/>
          <w:sz w:val="24"/>
        </w:rPr>
        <w:t xml:space="preserve"> 5 (7) (July): 597–600. doi:10.1038/nmeth.1224. http://www.ncbi.nlm.nih.gov/pubmed/18552854.</w:t>
      </w:r>
    </w:p>
    <w:p w14:paraId="3F69537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and A R Coulson. 1975. “A Rapid Method for Determining Sequences in DNA by Primed Synthesis with DNA Polymerase.” </w:t>
      </w:r>
      <w:r w:rsidRPr="002C3495">
        <w:rPr>
          <w:rFonts w:ascii="Arial" w:hAnsi="Arial" w:cs="Arial"/>
          <w:i/>
          <w:iCs/>
          <w:noProof/>
          <w:sz w:val="24"/>
        </w:rPr>
        <w:t>Journal of Molecular Biology</w:t>
      </w:r>
      <w:r w:rsidRPr="002C3495">
        <w:rPr>
          <w:rFonts w:ascii="Arial" w:hAnsi="Arial" w:cs="Arial"/>
          <w:noProof/>
          <w:sz w:val="24"/>
        </w:rPr>
        <w:t xml:space="preserve"> 94: 441–448.</w:t>
      </w:r>
    </w:p>
    <w:p w14:paraId="46B40E3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 R Coulson, T Friedmann, G M Air, B G Barrell, N L Brown, J C Fiddes, C A Hutchison, P M Slocombe, and M Smith. 1978. “The Nucleotide Sequence of Bacteriophage phiX174.” </w:t>
      </w:r>
      <w:r w:rsidRPr="002C3495">
        <w:rPr>
          <w:rFonts w:ascii="Arial" w:hAnsi="Arial" w:cs="Arial"/>
          <w:i/>
          <w:iCs/>
          <w:noProof/>
          <w:sz w:val="24"/>
        </w:rPr>
        <w:t>Journal of Molecular Biology</w:t>
      </w:r>
      <w:r w:rsidRPr="002C3495">
        <w:rPr>
          <w:rFonts w:ascii="Arial" w:hAnsi="Arial" w:cs="Arial"/>
          <w:noProof/>
          <w:sz w:val="24"/>
        </w:rPr>
        <w:t xml:space="preserve"> 125: 225–246.</w:t>
      </w:r>
    </w:p>
    <w:p w14:paraId="0491415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S Nicklen, and A R Coulson. 1977. “DNA Sequencing with Chain-terminating Inhibitors.”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74: 5463–5467.</w:t>
      </w:r>
    </w:p>
    <w:p w14:paraId="5384BB1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Schwarzbauer, J E, J W Tamkun, I R Lemischka, and R O Hynes. 1983. “Three Different Fibronectin mRNAs Arise by Alternative Splicing Within the Coding Region.” </w:t>
      </w:r>
      <w:r w:rsidRPr="002C3495">
        <w:rPr>
          <w:rFonts w:ascii="Arial" w:hAnsi="Arial" w:cs="Arial"/>
          <w:i/>
          <w:iCs/>
          <w:noProof/>
          <w:sz w:val="24"/>
        </w:rPr>
        <w:t>Cell</w:t>
      </w:r>
      <w:r w:rsidRPr="002C3495">
        <w:rPr>
          <w:rFonts w:ascii="Arial" w:hAnsi="Arial" w:cs="Arial"/>
          <w:noProof/>
          <w:sz w:val="24"/>
        </w:rPr>
        <w:t xml:space="preserve"> 35 (2 Pt 1) (December): 421–31. http://www.ncbi.nlm.nih.gov/pubmed/6317187.</w:t>
      </w:r>
    </w:p>
    <w:p w14:paraId="260B21D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2C3495">
        <w:rPr>
          <w:rFonts w:ascii="Arial" w:hAnsi="Arial" w:cs="Arial"/>
          <w:i/>
          <w:iCs/>
          <w:noProof/>
          <w:sz w:val="24"/>
        </w:rPr>
        <w:t>Journal of Virology</w:t>
      </w:r>
      <w:r w:rsidRPr="002C3495">
        <w:rPr>
          <w:rFonts w:ascii="Arial" w:hAnsi="Arial" w:cs="Arial"/>
          <w:noProof/>
          <w:sz w:val="24"/>
        </w:rPr>
        <w:t xml:space="preserve"> (June 19): JVI.00925–13–. doi:10.1128/JVI.00925-13. http://jvi.asm.org/content/early/2013/06/13/JVI.00925-13.abstract.</w:t>
      </w:r>
    </w:p>
    <w:p w14:paraId="141D70C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2C3495">
        <w:rPr>
          <w:rFonts w:ascii="Arial" w:hAnsi="Arial" w:cs="Arial"/>
          <w:i/>
          <w:iCs/>
          <w:noProof/>
          <w:sz w:val="24"/>
        </w:rPr>
        <w:t>Nature</w:t>
      </w:r>
      <w:r w:rsidRPr="002C3495">
        <w:rPr>
          <w:rFonts w:ascii="Arial" w:hAnsi="Arial" w:cs="Arial"/>
          <w:noProof/>
          <w:sz w:val="24"/>
        </w:rPr>
        <w:t xml:space="preserve"> (May 19): 1–5. doi:10.1038/nature12172. http://www.ncbi.nlm.nih.gov/pubmed/23685454.</w:t>
      </w:r>
    </w:p>
    <w:p w14:paraId="487C1C9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Shapiro, Ehud, Tamir Biezuner, and Sten Linnarsson. 2013. “Single-cell Sequencing-based Technologies Will Revolutionize Whole-organism Science.” </w:t>
      </w:r>
      <w:r w:rsidRPr="002C3495">
        <w:rPr>
          <w:rFonts w:ascii="Arial" w:hAnsi="Arial" w:cs="Arial"/>
          <w:i/>
          <w:iCs/>
          <w:noProof/>
          <w:sz w:val="24"/>
        </w:rPr>
        <w:t>Nature Reviews. Genetics</w:t>
      </w:r>
      <w:r w:rsidRPr="002C3495">
        <w:rPr>
          <w:rFonts w:ascii="Arial" w:hAnsi="Arial" w:cs="Arial"/>
          <w:noProof/>
          <w:sz w:val="24"/>
        </w:rPr>
        <w:t xml:space="preserve"> 14 (9) (July 30): 618–630. doi:10.1038/nrg3542. http://www.ncbi.nlm.nih.gov/pubmed/23897237.</w:t>
      </w:r>
    </w:p>
    <w:p w14:paraId="5C61C3B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Sharp, P A. 1994. “Split Genes and RNA Splicing.” </w:t>
      </w:r>
      <w:r w:rsidRPr="002C3495">
        <w:rPr>
          <w:rFonts w:ascii="Arial" w:hAnsi="Arial" w:cs="Arial"/>
          <w:i/>
          <w:iCs/>
          <w:noProof/>
          <w:sz w:val="24"/>
        </w:rPr>
        <w:t>Cell</w:t>
      </w:r>
      <w:r w:rsidRPr="002C3495">
        <w:rPr>
          <w:rFonts w:ascii="Arial" w:hAnsi="Arial" w:cs="Arial"/>
          <w:noProof/>
          <w:sz w:val="24"/>
        </w:rPr>
        <w:t xml:space="preserve"> 77 (6) (June): 805–15. http://www.ncbi.nlm.nih.gov/pubmed/7516265.</w:t>
      </w:r>
    </w:p>
    <w:p w14:paraId="2D9D3A4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2008. “The Beginning of the End for Microarrays?” </w:t>
      </w:r>
      <w:r w:rsidRPr="002C3495">
        <w:rPr>
          <w:rFonts w:ascii="Arial" w:hAnsi="Arial" w:cs="Arial"/>
          <w:i/>
          <w:iCs/>
          <w:noProof/>
          <w:sz w:val="24"/>
        </w:rPr>
        <w:t>Nat Meth</w:t>
      </w:r>
      <w:r w:rsidRPr="002C3495">
        <w:rPr>
          <w:rFonts w:ascii="Arial" w:hAnsi="Arial" w:cs="Arial"/>
          <w:noProof/>
          <w:sz w:val="24"/>
        </w:rPr>
        <w:t xml:space="preserve"> 5 (7) (July): 585–587. doi:10.1038/nmeth0708-585. http://dx.doi.org/10.1038/nmeth0708-585.</w:t>
      </w:r>
    </w:p>
    <w:p w14:paraId="03D1EC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and Erez Lieberman Aiden. 2012. “The Expanding Scope of DNA Sequencing.” </w:t>
      </w:r>
      <w:r w:rsidRPr="002C3495">
        <w:rPr>
          <w:rFonts w:ascii="Arial" w:hAnsi="Arial" w:cs="Arial"/>
          <w:i/>
          <w:iCs/>
          <w:noProof/>
          <w:sz w:val="24"/>
        </w:rPr>
        <w:t>Nature Biotechnology</w:t>
      </w:r>
      <w:r w:rsidRPr="002C3495">
        <w:rPr>
          <w:rFonts w:ascii="Arial" w:hAnsi="Arial" w:cs="Arial"/>
          <w:noProof/>
          <w:sz w:val="24"/>
        </w:rPr>
        <w:t xml:space="preserve"> 30 (11): 1084–1094. doi:10.1038/nbt.2421. http://www.nature.com/nbt/journal/v30/n11/full/nbt.2421.html.</w:t>
      </w:r>
    </w:p>
    <w:p w14:paraId="2763CB8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Robi D Mitra, Chris Varma, and George M Church. 2004. “Advanced Sequencing Technologies: Methods and Goals.” </w:t>
      </w:r>
      <w:r w:rsidRPr="002C3495">
        <w:rPr>
          <w:rFonts w:ascii="Arial" w:hAnsi="Arial" w:cs="Arial"/>
          <w:i/>
          <w:iCs/>
          <w:noProof/>
          <w:sz w:val="24"/>
        </w:rPr>
        <w:t>Nature Reviews. Genetics</w:t>
      </w:r>
      <w:r w:rsidRPr="002C3495">
        <w:rPr>
          <w:rFonts w:ascii="Arial" w:hAnsi="Arial" w:cs="Arial"/>
          <w:noProof/>
          <w:sz w:val="24"/>
        </w:rPr>
        <w:t xml:space="preserve"> 5 (5) (May): 335–44. doi:10.1038/nrg1325. http://www.ncbi.nlm.nih.gov/pubmed/15143316.</w:t>
      </w:r>
    </w:p>
    <w:p w14:paraId="3A8497D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2C3495">
        <w:rPr>
          <w:rFonts w:ascii="Arial" w:hAnsi="Arial" w:cs="Arial"/>
          <w:i/>
          <w:iCs/>
          <w:noProof/>
          <w:sz w:val="24"/>
        </w:rPr>
        <w:t>Science</w:t>
      </w:r>
      <w:r w:rsidRPr="002C3495">
        <w:rPr>
          <w:rFonts w:ascii="Arial" w:hAnsi="Arial" w:cs="Arial"/>
          <w:noProof/>
          <w:sz w:val="24"/>
        </w:rPr>
        <w:t xml:space="preserve"> 309 (5741) (September): 1728–1732. doi:10.1126/science.1117389. http://www.sciencemag.org.ezproxy.umassmed.edu/cgi/content/abstract/309/5741/1728.</w:t>
      </w:r>
    </w:p>
    <w:p w14:paraId="0BC1249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Shepard, Peter J., Eun-A Choi, Jente Lu, Lisa A. Flanagan, Klemens J. Hertel, and Yongsheng Shi. 2011. “Complex and Dynamic Landscape of RNA Polyadenylation Revealed by PAS-Seq.” </w:t>
      </w:r>
      <w:r w:rsidRPr="002C3495">
        <w:rPr>
          <w:rFonts w:ascii="Arial" w:hAnsi="Arial" w:cs="Arial"/>
          <w:i/>
          <w:iCs/>
          <w:noProof/>
          <w:sz w:val="24"/>
        </w:rPr>
        <w:t>RNA</w:t>
      </w:r>
      <w:r w:rsidRPr="002C3495">
        <w:rPr>
          <w:rFonts w:ascii="Arial" w:hAnsi="Arial" w:cs="Arial"/>
          <w:noProof/>
          <w:sz w:val="24"/>
        </w:rPr>
        <w:t xml:space="preserve"> 17 (4) (April): 761 –772. doi:10.1261/rna.2581711. http://rnajournal.cshlp.org/content/17/4/761.abstract.</w:t>
      </w:r>
    </w:p>
    <w:p w14:paraId="0BA56B6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100: 15776–15781.</w:t>
      </w:r>
    </w:p>
    <w:p w14:paraId="6416313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2C3495">
        <w:rPr>
          <w:rFonts w:ascii="Arial" w:hAnsi="Arial" w:cs="Arial"/>
          <w:i/>
          <w:iCs/>
          <w:noProof/>
          <w:sz w:val="24"/>
        </w:rPr>
        <w:t>Cell</w:t>
      </w:r>
      <w:r w:rsidRPr="002C3495">
        <w:rPr>
          <w:rFonts w:ascii="Arial" w:hAnsi="Arial" w:cs="Arial"/>
          <w:noProof/>
          <w:sz w:val="24"/>
        </w:rPr>
        <w:t>. doi:10.1016/j.cell.2012.06.015. http://www.cell.com/abstract/S0092-8674(12)00764-7.</w:t>
      </w:r>
    </w:p>
    <w:p w14:paraId="426C2E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Southern, E M. 2001. “DNA Microarrays. History and Overview.” </w:t>
      </w:r>
      <w:r w:rsidRPr="002C3495">
        <w:rPr>
          <w:rFonts w:ascii="Arial" w:hAnsi="Arial" w:cs="Arial"/>
          <w:i/>
          <w:iCs/>
          <w:noProof/>
          <w:sz w:val="24"/>
        </w:rPr>
        <w:t>Methods in Molecular Biology (Clifton, N.J.)</w:t>
      </w:r>
      <w:r w:rsidRPr="002C3495">
        <w:rPr>
          <w:rFonts w:ascii="Arial" w:hAnsi="Arial" w:cs="Arial"/>
          <w:noProof/>
          <w:sz w:val="24"/>
        </w:rPr>
        <w:t xml:space="preserve"> 170: 1–15. doi:10.1385/1-59259-234-1:1. http://www.ncbi.nlm.nih.gov/pubmed/11357674.</w:t>
      </w:r>
    </w:p>
    <w:p w14:paraId="4B32859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2C3495">
        <w:rPr>
          <w:rFonts w:ascii="Arial" w:hAnsi="Arial" w:cs="Arial"/>
          <w:i/>
          <w:iCs/>
          <w:noProof/>
          <w:sz w:val="24"/>
        </w:rPr>
        <w:t>Science</w:t>
      </w:r>
      <w:r w:rsidRPr="002C3495">
        <w:rPr>
          <w:rFonts w:ascii="Arial" w:hAnsi="Arial" w:cs="Arial"/>
          <w:noProof/>
          <w:sz w:val="24"/>
        </w:rPr>
        <w:t xml:space="preserve"> 321 (5891) (August): 956–960. doi:10.1126/science.1160342. http://www.sciencemag.org/cgi/content/abstract/321/5891/956.</w:t>
      </w:r>
    </w:p>
    <w:p w14:paraId="6C3B2D3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Tazi, Jamal, Nadia Bakkour, and Stefan Stamm. 2009. “Alternative Splicing and Disease.” </w:t>
      </w:r>
      <w:r w:rsidRPr="002C3495">
        <w:rPr>
          <w:rFonts w:ascii="Arial" w:hAnsi="Arial" w:cs="Arial"/>
          <w:i/>
          <w:iCs/>
          <w:noProof/>
          <w:sz w:val="24"/>
        </w:rPr>
        <w:t>Biochimica Et Biophysica Acta</w:t>
      </w:r>
      <w:r w:rsidRPr="002C3495">
        <w:rPr>
          <w:rFonts w:ascii="Arial" w:hAnsi="Arial" w:cs="Arial"/>
          <w:noProof/>
          <w:sz w:val="24"/>
        </w:rPr>
        <w:t xml:space="preserve"> 1792 (1) (January): 14–26. doi:10.1016/j.bbadis.2008.09.017. http://www.ncbi.nlm.nih.gov/pubmed/18992329.</w:t>
      </w:r>
    </w:p>
    <w:p w14:paraId="3542AED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Thomson, Travis, and Haifan Lin. 2009. “The Biogenesis and Function of PIWI Proteins and piRNAs: Progress and Prospect.” </w:t>
      </w:r>
      <w:r w:rsidRPr="002C3495">
        <w:rPr>
          <w:rFonts w:ascii="Arial" w:hAnsi="Arial" w:cs="Arial"/>
          <w:i/>
          <w:iCs/>
          <w:noProof/>
          <w:sz w:val="24"/>
        </w:rPr>
        <w:t>Annual Review of Cell and Developmental Biology</w:t>
      </w:r>
      <w:r w:rsidRPr="002C3495">
        <w:rPr>
          <w:rFonts w:ascii="Arial" w:hAnsi="Arial" w:cs="Arial"/>
          <w:noProof/>
          <w:sz w:val="24"/>
        </w:rPr>
        <w:t xml:space="preserve"> 25 (January): 355–76. doi:10.1146/annurev.cellbio.24.110707.175327. http://www.pubmedcentral.nih.gov/articlerender.fcgi?artid=2780330&amp;tool=pmcentrez&amp;rendertype=abstract.</w:t>
      </w:r>
    </w:p>
    <w:p w14:paraId="5A3B0EF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2C3495">
        <w:rPr>
          <w:rFonts w:ascii="Arial" w:hAnsi="Arial" w:cs="Arial"/>
          <w:i/>
          <w:iCs/>
          <w:noProof/>
          <w:sz w:val="24"/>
        </w:rPr>
        <w:t>Nat Biotech</w:t>
      </w:r>
      <w:r w:rsidRPr="002C3495">
        <w:rPr>
          <w:rFonts w:ascii="Arial" w:hAnsi="Arial" w:cs="Arial"/>
          <w:noProof/>
          <w:sz w:val="24"/>
        </w:rPr>
        <w:t xml:space="preserve"> 28 (5) (May): 511–515. doi:10.1038/nbt.1621. http://dx.doi.org/10.1038/nbt.1621.</w:t>
      </w:r>
    </w:p>
    <w:p w14:paraId="26B9891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Ule, Jernej, Kirk Jensen, Aldo Mele, and Robert B. Darnell. 2005. “CLIP: A Method for Identifying protein-RNA Interaction Sites in Living Cells.” </w:t>
      </w:r>
      <w:r w:rsidRPr="002C3495">
        <w:rPr>
          <w:rFonts w:ascii="Arial" w:hAnsi="Arial" w:cs="Arial"/>
          <w:i/>
          <w:iCs/>
          <w:noProof/>
          <w:sz w:val="24"/>
        </w:rPr>
        <w:t>Methods</w:t>
      </w:r>
      <w:r w:rsidRPr="002C3495">
        <w:rPr>
          <w:rFonts w:ascii="Arial" w:hAnsi="Arial" w:cs="Arial"/>
          <w:noProof/>
          <w:sz w:val="24"/>
        </w:rPr>
        <w:t xml:space="preserve"> 37 (4) (December): 376–386. doi:10.1016/j.ymeth.2005.07.018. http://www.sciencedirect.com/science/article/B6WN5-4HN9Y57-D/2/1718faa3c3c5bd5bcc6f6959e0316231.</w:t>
      </w:r>
    </w:p>
    <w:p w14:paraId="36CD517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2C3495">
        <w:rPr>
          <w:rFonts w:ascii="Arial" w:hAnsi="Arial" w:cs="Arial"/>
          <w:i/>
          <w:iCs/>
          <w:noProof/>
          <w:sz w:val="24"/>
        </w:rPr>
        <w:t>RNA Biology</w:t>
      </w:r>
      <w:r w:rsidRPr="002C3495">
        <w:rPr>
          <w:rFonts w:ascii="Arial" w:hAnsi="Arial" w:cs="Arial"/>
          <w:noProof/>
          <w:sz w:val="24"/>
        </w:rPr>
        <w:t xml:space="preserve"> (June): 54–58.</w:t>
      </w:r>
    </w:p>
    <w:p w14:paraId="7DBBCDD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2C3495">
        <w:rPr>
          <w:rFonts w:ascii="Arial" w:hAnsi="Arial" w:cs="Arial"/>
          <w:i/>
          <w:iCs/>
          <w:noProof/>
          <w:sz w:val="24"/>
        </w:rPr>
        <w:t>Science</w:t>
      </w:r>
      <w:r w:rsidRPr="002C3495">
        <w:rPr>
          <w:rFonts w:ascii="Arial" w:hAnsi="Arial" w:cs="Arial"/>
          <w:noProof/>
          <w:sz w:val="24"/>
        </w:rPr>
        <w:t xml:space="preserve"> 313 (5785) (July): 320 –324. doi:10.1126/science.1129333. http://www.sciencemag.org/content/313/5785/320.abstract.</w:t>
      </w:r>
    </w:p>
    <w:p w14:paraId="28D5DD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Velculescu, V E, L Zhang, B Vogelstein, and K W Kinzler. 1995. “Serial Analysis of Gene Expression.” </w:t>
      </w:r>
      <w:r w:rsidRPr="002C3495">
        <w:rPr>
          <w:rFonts w:ascii="Arial" w:hAnsi="Arial" w:cs="Arial"/>
          <w:i/>
          <w:iCs/>
          <w:noProof/>
          <w:sz w:val="24"/>
        </w:rPr>
        <w:t>Science (New York, N.Y.)</w:t>
      </w:r>
      <w:r w:rsidRPr="002C3495">
        <w:rPr>
          <w:rFonts w:ascii="Arial" w:hAnsi="Arial" w:cs="Arial"/>
          <w:noProof/>
          <w:sz w:val="24"/>
        </w:rPr>
        <w:t xml:space="preserve"> 270 (5235) (October 20): 484–7. http://www.ncbi.nlm.nih.gov/pubmed/7570003.</w:t>
      </w:r>
    </w:p>
    <w:p w14:paraId="2F986FA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 M D Adams, E W Myers, P W Li, R J Mural, G G Sutton, H O Smith, et al. 2001. “The Sequence of the Human Genome.” </w:t>
      </w:r>
      <w:r w:rsidRPr="002C3495">
        <w:rPr>
          <w:rFonts w:ascii="Arial" w:hAnsi="Arial" w:cs="Arial"/>
          <w:i/>
          <w:iCs/>
          <w:noProof/>
          <w:sz w:val="24"/>
        </w:rPr>
        <w:t>Science (New York, N.Y.)</w:t>
      </w:r>
      <w:r w:rsidRPr="002C3495">
        <w:rPr>
          <w:rFonts w:ascii="Arial" w:hAnsi="Arial" w:cs="Arial"/>
          <w:noProof/>
          <w:sz w:val="24"/>
        </w:rPr>
        <w:t xml:space="preserve"> 291 (5507) (February 16): 1304–51. doi:10.1126/science.1058040. http://www.ncbi.nlm.nih.gov/pubmed/11181995.</w:t>
      </w:r>
    </w:p>
    <w:p w14:paraId="05FF28F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Craig. 2008. </w:t>
      </w:r>
      <w:r w:rsidRPr="002C3495">
        <w:rPr>
          <w:rFonts w:ascii="Arial" w:hAnsi="Arial" w:cs="Arial"/>
          <w:i/>
          <w:iCs/>
          <w:noProof/>
          <w:sz w:val="24"/>
        </w:rPr>
        <w:t>A Life Decoded: My Genome: My Life</w:t>
      </w:r>
      <w:r w:rsidRPr="002C3495">
        <w:rPr>
          <w:rFonts w:ascii="Arial" w:hAnsi="Arial" w:cs="Arial"/>
          <w:noProof/>
          <w:sz w:val="24"/>
        </w:rPr>
        <w:t>. Penguin (Non-Classics). http://www.amazon.com/Life-Decoded-My-Genome/dp/B002HREL9K.</w:t>
      </w:r>
    </w:p>
    <w:p w14:paraId="28D43FE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2C3495">
        <w:rPr>
          <w:rFonts w:ascii="Arial" w:hAnsi="Arial" w:cs="Arial"/>
          <w:i/>
          <w:iCs/>
          <w:noProof/>
          <w:sz w:val="24"/>
        </w:rPr>
        <w:t>Nature Structural &amp; Molecular Biology</w:t>
      </w:r>
      <w:r w:rsidRPr="002C3495">
        <w:rPr>
          <w:rFonts w:ascii="Arial" w:hAnsi="Arial" w:cs="Arial"/>
          <w:noProof/>
          <w:sz w:val="24"/>
        </w:rPr>
        <w:t xml:space="preserve"> 19 (8): 773–781. doi:10.1038/nsmb.2347. http://www.nature.com/nsmb/journal/v19/n8/full/nsmb.2347.html.</w:t>
      </w:r>
    </w:p>
    <w:p w14:paraId="71A4AAD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2C3495">
        <w:rPr>
          <w:rFonts w:ascii="Arial" w:hAnsi="Arial" w:cs="Arial"/>
          <w:i/>
          <w:iCs/>
          <w:noProof/>
          <w:sz w:val="24"/>
        </w:rPr>
        <w:t>Nature</w:t>
      </w:r>
      <w:r w:rsidRPr="002C3495">
        <w:rPr>
          <w:rFonts w:ascii="Arial" w:hAnsi="Arial" w:cs="Arial"/>
          <w:noProof/>
          <w:sz w:val="24"/>
        </w:rPr>
        <w:t xml:space="preserve"> 456 (7221) (November): 470–6. doi:10.1038/nature07509. http://www.nature.com/nature/journal/v456/n7221/pdf/nature07509.pdf.</w:t>
      </w:r>
    </w:p>
    <w:p w14:paraId="553B6B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Zefeng, and Christopher B Burge. 2008. “Splicing Regulation: From a Parts List of Regulatory Elements to an Integrated Splicing Code.” </w:t>
      </w:r>
      <w:r w:rsidRPr="002C3495">
        <w:rPr>
          <w:rFonts w:ascii="Arial" w:hAnsi="Arial" w:cs="Arial"/>
          <w:i/>
          <w:iCs/>
          <w:noProof/>
          <w:sz w:val="24"/>
        </w:rPr>
        <w:t>RNA (New York, N.Y.)</w:t>
      </w:r>
      <w:r w:rsidRPr="002C3495">
        <w:rPr>
          <w:rFonts w:ascii="Arial" w:hAnsi="Arial" w:cs="Arial"/>
          <w:noProof/>
          <w:sz w:val="24"/>
        </w:rPr>
        <w:t xml:space="preserve"> 14 (5) (May): 802–13. doi:10.1261/rna.876308. http://www.ncbi.nlm.nih.gov/pubmed/18369186.</w:t>
      </w:r>
    </w:p>
    <w:p w14:paraId="63A736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and FHC Crick. 1953. “Molecular Structure of Nucleic Acids.” </w:t>
      </w:r>
      <w:r w:rsidRPr="002C3495">
        <w:rPr>
          <w:rFonts w:ascii="Arial" w:hAnsi="Arial" w:cs="Arial"/>
          <w:i/>
          <w:iCs/>
          <w:noProof/>
          <w:sz w:val="24"/>
        </w:rPr>
        <w:t>Nature</w:t>
      </w:r>
      <w:r w:rsidRPr="002C3495">
        <w:rPr>
          <w:rFonts w:ascii="Arial" w:hAnsi="Arial" w:cs="Arial"/>
          <w:noProof/>
          <w:sz w:val="24"/>
        </w:rPr>
        <w:t xml:space="preserve"> 4356 (171): 737–738. http://www.nature.com/physics/looking-back/crick/.</w:t>
      </w:r>
    </w:p>
    <w:p w14:paraId="20DE5A0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Alexander Gann, and Jan Witkowski. 2012. </w:t>
      </w:r>
      <w:r w:rsidRPr="002C3495">
        <w:rPr>
          <w:rFonts w:ascii="Arial" w:hAnsi="Arial" w:cs="Arial"/>
          <w:i/>
          <w:iCs/>
          <w:noProof/>
          <w:sz w:val="24"/>
        </w:rPr>
        <w:t>The Annotated and Illustrated Double Helix</w:t>
      </w:r>
      <w:r w:rsidRPr="002C3495">
        <w:rPr>
          <w:rFonts w:ascii="Arial" w:hAnsi="Arial" w:cs="Arial"/>
          <w:noProof/>
          <w:sz w:val="24"/>
        </w:rPr>
        <w:t>. Simon &amp; Schuster. http://www.amazon.com/The-Annotated-Illustrated-Double-Helix/dp/1476715491.</w:t>
      </w:r>
    </w:p>
    <w:p w14:paraId="0D30346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White, Eric S, and Andrés F Muro. 2011. “Fibronectin Splice Variants: Understanding Their Multiple Roles in Health and Disease Using Engineered Mouse Models.” </w:t>
      </w:r>
      <w:r w:rsidRPr="002C3495">
        <w:rPr>
          <w:rFonts w:ascii="Arial" w:hAnsi="Arial" w:cs="Arial"/>
          <w:i/>
          <w:iCs/>
          <w:noProof/>
          <w:sz w:val="24"/>
        </w:rPr>
        <w:t>IUBMB Life</w:t>
      </w:r>
      <w:r w:rsidRPr="002C3495">
        <w:rPr>
          <w:rFonts w:ascii="Arial" w:hAnsi="Arial" w:cs="Arial"/>
          <w:noProof/>
          <w:sz w:val="24"/>
        </w:rPr>
        <w:t xml:space="preserve"> 63 (7) (July): 538–46. doi:10.1002/iub.493. http://www.ncbi.nlm.nih.gov/pubmed/21698758.</w:t>
      </w:r>
    </w:p>
    <w:p w14:paraId="0D5825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2C3495">
        <w:rPr>
          <w:rFonts w:ascii="Arial" w:hAnsi="Arial" w:cs="Arial"/>
          <w:i/>
          <w:iCs/>
          <w:noProof/>
          <w:sz w:val="24"/>
        </w:rPr>
        <w:t>Nature Biotechnology</w:t>
      </w:r>
      <w:r w:rsidRPr="002C3495">
        <w:rPr>
          <w:rFonts w:ascii="Arial" w:hAnsi="Arial" w:cs="Arial"/>
          <w:noProof/>
          <w:sz w:val="24"/>
        </w:rPr>
        <w:t xml:space="preserve"> 31 (8) (July 21): 748–752. doi:10.1038/nbt.2642. http://www.ncbi.nlm.nih.gov/pubmed/23873083.</w:t>
      </w:r>
    </w:p>
    <w:p w14:paraId="09AEC1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Zhu, Jun, Jay Shendure, Robi D Mitra, and George M Church. 2003. “Single Molecule Profiling of Alternative pre-mRNA Splicing.” </w:t>
      </w:r>
      <w:r w:rsidRPr="002C3495">
        <w:rPr>
          <w:rFonts w:ascii="Arial" w:hAnsi="Arial" w:cs="Arial"/>
          <w:i/>
          <w:iCs/>
          <w:noProof/>
          <w:sz w:val="24"/>
        </w:rPr>
        <w:t>Science (New York, N.Y.)</w:t>
      </w:r>
      <w:r w:rsidRPr="002C3495">
        <w:rPr>
          <w:rFonts w:ascii="Arial" w:hAnsi="Arial" w:cs="Arial"/>
          <w:noProof/>
          <w:sz w:val="24"/>
        </w:rPr>
        <w:t xml:space="preserve"> 301 (5634) (August): 836–8. doi:10.1126/science.1085792. http://www.ncbi.nlm.nih.gov/pubmed/12907803.</w:t>
      </w:r>
    </w:p>
    <w:p w14:paraId="0ED83845" w14:textId="474618AF" w:rsidR="00164678" w:rsidRPr="00164678" w:rsidRDefault="00792948" w:rsidP="002C3495">
      <w:pPr>
        <w:pStyle w:val="NormalWeb"/>
        <w:ind w:left="480" w:hanging="480"/>
        <w:divId w:val="1197428373"/>
      </w:pPr>
      <w:r>
        <w:fldChar w:fldCharType="end"/>
      </w:r>
    </w:p>
    <w:sectPr w:rsidR="00164678" w:rsidRPr="00164678" w:rsidSect="004754D1">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C15EE3" w:rsidRDefault="00C15EE3" w:rsidP="00D814B1">
      <w:pPr>
        <w:spacing w:line="240" w:lineRule="auto"/>
      </w:pPr>
      <w:r>
        <w:separator/>
      </w:r>
    </w:p>
  </w:endnote>
  <w:endnote w:type="continuationSeparator" w:id="0">
    <w:p w14:paraId="4356D659" w14:textId="77777777" w:rsidR="00C15EE3" w:rsidRDefault="00C15EE3"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Palatin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C15EE3" w:rsidRDefault="00C15EE3"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76</w:t>
    </w:r>
    <w:r>
      <w:rPr>
        <w:rStyle w:val="PageNumber"/>
      </w:rPr>
      <w:fldChar w:fldCharType="end"/>
    </w:r>
  </w:p>
  <w:p w14:paraId="01C420FB" w14:textId="77777777" w:rsidR="00C15EE3" w:rsidRDefault="00C15EE3"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C15EE3" w:rsidRDefault="00C15EE3" w:rsidP="00D814B1">
      <w:pPr>
        <w:spacing w:line="240" w:lineRule="auto"/>
      </w:pPr>
      <w:r>
        <w:separator/>
      </w:r>
    </w:p>
  </w:footnote>
  <w:footnote w:type="continuationSeparator" w:id="0">
    <w:p w14:paraId="3B548FCF" w14:textId="77777777" w:rsidR="00C15EE3" w:rsidRDefault="00C15EE3"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6"/>
  </w:num>
  <w:num w:numId="5">
    <w:abstractNumId w:val="7"/>
  </w:num>
  <w:num w:numId="6">
    <w:abstractNumId w:val="11"/>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5"/>
  </w:num>
  <w:num w:numId="11">
    <w:abstractNumId w:val="10"/>
  </w:num>
  <w:num w:numId="12">
    <w:abstractNumId w:val="3"/>
  </w:num>
  <w:num w:numId="13">
    <w:abstractNumId w:val="8"/>
  </w:num>
  <w:num w:numId="1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212"/>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3183"/>
    <w:rsid w:val="0007698F"/>
    <w:rsid w:val="00081109"/>
    <w:rsid w:val="00090C36"/>
    <w:rsid w:val="0009492B"/>
    <w:rsid w:val="000B1BC3"/>
    <w:rsid w:val="000B3CE2"/>
    <w:rsid w:val="000C7F9F"/>
    <w:rsid w:val="000E7772"/>
    <w:rsid w:val="000E783C"/>
    <w:rsid w:val="000F6B57"/>
    <w:rsid w:val="00100771"/>
    <w:rsid w:val="00115508"/>
    <w:rsid w:val="00123CE8"/>
    <w:rsid w:val="00124C6E"/>
    <w:rsid w:val="00136261"/>
    <w:rsid w:val="00137F04"/>
    <w:rsid w:val="001427CD"/>
    <w:rsid w:val="00156A8B"/>
    <w:rsid w:val="00164678"/>
    <w:rsid w:val="00165309"/>
    <w:rsid w:val="00181876"/>
    <w:rsid w:val="001971ED"/>
    <w:rsid w:val="001B4E40"/>
    <w:rsid w:val="001B6CD9"/>
    <w:rsid w:val="001D4E99"/>
    <w:rsid w:val="001E1523"/>
    <w:rsid w:val="001E32D1"/>
    <w:rsid w:val="001E3CCC"/>
    <w:rsid w:val="001E6179"/>
    <w:rsid w:val="001F58B2"/>
    <w:rsid w:val="00213D57"/>
    <w:rsid w:val="0023309F"/>
    <w:rsid w:val="002352F8"/>
    <w:rsid w:val="00235C4F"/>
    <w:rsid w:val="00254122"/>
    <w:rsid w:val="0027468F"/>
    <w:rsid w:val="002866B7"/>
    <w:rsid w:val="00292D43"/>
    <w:rsid w:val="002943F2"/>
    <w:rsid w:val="002A6CF3"/>
    <w:rsid w:val="002B0336"/>
    <w:rsid w:val="002B5A20"/>
    <w:rsid w:val="002C3495"/>
    <w:rsid w:val="002C40CC"/>
    <w:rsid w:val="002D5494"/>
    <w:rsid w:val="002D6CCF"/>
    <w:rsid w:val="00302521"/>
    <w:rsid w:val="00317C90"/>
    <w:rsid w:val="0033080C"/>
    <w:rsid w:val="00367F70"/>
    <w:rsid w:val="00383C04"/>
    <w:rsid w:val="00392CB4"/>
    <w:rsid w:val="003A3EE1"/>
    <w:rsid w:val="003A53B7"/>
    <w:rsid w:val="003B5C93"/>
    <w:rsid w:val="003B751C"/>
    <w:rsid w:val="003C33C1"/>
    <w:rsid w:val="003E7FE6"/>
    <w:rsid w:val="003F1C68"/>
    <w:rsid w:val="003F4618"/>
    <w:rsid w:val="004040FB"/>
    <w:rsid w:val="00427CEB"/>
    <w:rsid w:val="00436E1D"/>
    <w:rsid w:val="00445A8F"/>
    <w:rsid w:val="00462F26"/>
    <w:rsid w:val="004754D1"/>
    <w:rsid w:val="00482D37"/>
    <w:rsid w:val="00484ED7"/>
    <w:rsid w:val="00495C02"/>
    <w:rsid w:val="004C266E"/>
    <w:rsid w:val="004F34C0"/>
    <w:rsid w:val="00500D94"/>
    <w:rsid w:val="00504826"/>
    <w:rsid w:val="0050741A"/>
    <w:rsid w:val="0051044F"/>
    <w:rsid w:val="00515DFB"/>
    <w:rsid w:val="005203B2"/>
    <w:rsid w:val="00522CFA"/>
    <w:rsid w:val="00524A40"/>
    <w:rsid w:val="00550D8D"/>
    <w:rsid w:val="005529D4"/>
    <w:rsid w:val="0056361B"/>
    <w:rsid w:val="00563D1E"/>
    <w:rsid w:val="00582C81"/>
    <w:rsid w:val="00595D92"/>
    <w:rsid w:val="005D3F35"/>
    <w:rsid w:val="005F2022"/>
    <w:rsid w:val="00606094"/>
    <w:rsid w:val="006069A1"/>
    <w:rsid w:val="00626778"/>
    <w:rsid w:val="006276E4"/>
    <w:rsid w:val="00640BC3"/>
    <w:rsid w:val="00645A63"/>
    <w:rsid w:val="00660EBB"/>
    <w:rsid w:val="0066366C"/>
    <w:rsid w:val="00673D3A"/>
    <w:rsid w:val="006840CB"/>
    <w:rsid w:val="006845A3"/>
    <w:rsid w:val="00691863"/>
    <w:rsid w:val="00693770"/>
    <w:rsid w:val="006B358E"/>
    <w:rsid w:val="006D7B9C"/>
    <w:rsid w:val="006E1683"/>
    <w:rsid w:val="006F61DC"/>
    <w:rsid w:val="00700EEA"/>
    <w:rsid w:val="0074168A"/>
    <w:rsid w:val="007452F3"/>
    <w:rsid w:val="007626C6"/>
    <w:rsid w:val="00772548"/>
    <w:rsid w:val="00772B14"/>
    <w:rsid w:val="007828C7"/>
    <w:rsid w:val="00792948"/>
    <w:rsid w:val="00793739"/>
    <w:rsid w:val="007A1F21"/>
    <w:rsid w:val="007A3631"/>
    <w:rsid w:val="007A4289"/>
    <w:rsid w:val="007F242F"/>
    <w:rsid w:val="00801AE0"/>
    <w:rsid w:val="0080273F"/>
    <w:rsid w:val="00811A4B"/>
    <w:rsid w:val="00817221"/>
    <w:rsid w:val="0082276A"/>
    <w:rsid w:val="00826EEE"/>
    <w:rsid w:val="008359DC"/>
    <w:rsid w:val="0084447A"/>
    <w:rsid w:val="0086624B"/>
    <w:rsid w:val="0086637F"/>
    <w:rsid w:val="00895411"/>
    <w:rsid w:val="008A50E7"/>
    <w:rsid w:val="008B5B2F"/>
    <w:rsid w:val="008C7D7B"/>
    <w:rsid w:val="008D3E66"/>
    <w:rsid w:val="008D74E2"/>
    <w:rsid w:val="008E5E04"/>
    <w:rsid w:val="008F02FB"/>
    <w:rsid w:val="008F1DC5"/>
    <w:rsid w:val="00900AB0"/>
    <w:rsid w:val="00901B18"/>
    <w:rsid w:val="00906C1B"/>
    <w:rsid w:val="00912A8E"/>
    <w:rsid w:val="0091479D"/>
    <w:rsid w:val="00922A5B"/>
    <w:rsid w:val="009272B0"/>
    <w:rsid w:val="00930480"/>
    <w:rsid w:val="009539D4"/>
    <w:rsid w:val="00954A36"/>
    <w:rsid w:val="0096658F"/>
    <w:rsid w:val="009763E9"/>
    <w:rsid w:val="009766B7"/>
    <w:rsid w:val="009B4676"/>
    <w:rsid w:val="009C29C8"/>
    <w:rsid w:val="009D2B29"/>
    <w:rsid w:val="00A0412E"/>
    <w:rsid w:val="00A0613D"/>
    <w:rsid w:val="00A266D8"/>
    <w:rsid w:val="00A337EA"/>
    <w:rsid w:val="00A37D12"/>
    <w:rsid w:val="00A74A0E"/>
    <w:rsid w:val="00A87263"/>
    <w:rsid w:val="00A94507"/>
    <w:rsid w:val="00AC23FD"/>
    <w:rsid w:val="00AE1BA5"/>
    <w:rsid w:val="00AE5C9A"/>
    <w:rsid w:val="00AF7C11"/>
    <w:rsid w:val="00B147E1"/>
    <w:rsid w:val="00B2035D"/>
    <w:rsid w:val="00B330A6"/>
    <w:rsid w:val="00B424FC"/>
    <w:rsid w:val="00B473B9"/>
    <w:rsid w:val="00B54E45"/>
    <w:rsid w:val="00B610A7"/>
    <w:rsid w:val="00BB147D"/>
    <w:rsid w:val="00BD20CC"/>
    <w:rsid w:val="00BD59F0"/>
    <w:rsid w:val="00BE4B2D"/>
    <w:rsid w:val="00C121DB"/>
    <w:rsid w:val="00C15EE3"/>
    <w:rsid w:val="00C2471E"/>
    <w:rsid w:val="00C33C6E"/>
    <w:rsid w:val="00C33EC2"/>
    <w:rsid w:val="00C35F24"/>
    <w:rsid w:val="00C37BCD"/>
    <w:rsid w:val="00C45F4A"/>
    <w:rsid w:val="00C470D1"/>
    <w:rsid w:val="00C61FEB"/>
    <w:rsid w:val="00C808F9"/>
    <w:rsid w:val="00C81165"/>
    <w:rsid w:val="00C9298B"/>
    <w:rsid w:val="00C96425"/>
    <w:rsid w:val="00CA1F6E"/>
    <w:rsid w:val="00CC0C5C"/>
    <w:rsid w:val="00CC10C3"/>
    <w:rsid w:val="00CC4882"/>
    <w:rsid w:val="00CC4F76"/>
    <w:rsid w:val="00D419F5"/>
    <w:rsid w:val="00D469A1"/>
    <w:rsid w:val="00D46C18"/>
    <w:rsid w:val="00D51BF7"/>
    <w:rsid w:val="00D55552"/>
    <w:rsid w:val="00D62250"/>
    <w:rsid w:val="00D64D73"/>
    <w:rsid w:val="00D7702A"/>
    <w:rsid w:val="00D814B1"/>
    <w:rsid w:val="00D85B5C"/>
    <w:rsid w:val="00D914D9"/>
    <w:rsid w:val="00DA1078"/>
    <w:rsid w:val="00DA45C8"/>
    <w:rsid w:val="00DC2FE4"/>
    <w:rsid w:val="00DE603E"/>
    <w:rsid w:val="00E001C5"/>
    <w:rsid w:val="00E12F6C"/>
    <w:rsid w:val="00E1336B"/>
    <w:rsid w:val="00E22E79"/>
    <w:rsid w:val="00E235DB"/>
    <w:rsid w:val="00E46D77"/>
    <w:rsid w:val="00E62870"/>
    <w:rsid w:val="00E94279"/>
    <w:rsid w:val="00EA08E6"/>
    <w:rsid w:val="00EA1190"/>
    <w:rsid w:val="00EB0CEE"/>
    <w:rsid w:val="00EB573C"/>
    <w:rsid w:val="00EB61A7"/>
    <w:rsid w:val="00EB73EB"/>
    <w:rsid w:val="00EC0B54"/>
    <w:rsid w:val="00EC1F8F"/>
    <w:rsid w:val="00EE5163"/>
    <w:rsid w:val="00EF1C83"/>
    <w:rsid w:val="00F32C1D"/>
    <w:rsid w:val="00F37C73"/>
    <w:rsid w:val="00F54086"/>
    <w:rsid w:val="00F62E23"/>
    <w:rsid w:val="00F646B8"/>
    <w:rsid w:val="00F94648"/>
    <w:rsid w:val="00FA56A3"/>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hyperlink" Target="http://genes.mit.edu/burgelab/mrna-seq/" TargetMode="External"/><Relationship Id="rId19" Type="http://schemas.openxmlformats.org/officeDocument/2006/relationships/image" Target="media/image6.emf"/><Relationship Id="rId50" Type="http://schemas.openxmlformats.org/officeDocument/2006/relationships/image" Target="media/image35.jpg"/><Relationship Id="rId51" Type="http://schemas.openxmlformats.org/officeDocument/2006/relationships/hyperlink" Target="http://www.ncbi.nlm.nih.gov/geo/query/acc.cgi?acc=GSE44690" TargetMode="External"/><Relationship Id="rId52" Type="http://schemas.openxmlformats.org/officeDocument/2006/relationships/hyperlink" Target="http://www.pnas.org/reports/most-cited" TargetMode="Externa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5.jpg"/><Relationship Id="rId41" Type="http://schemas.openxmlformats.org/officeDocument/2006/relationships/image" Target="media/image26.jpg"/><Relationship Id="rId42" Type="http://schemas.openxmlformats.org/officeDocument/2006/relationships/image" Target="media/image27.jpg"/><Relationship Id="rId43" Type="http://schemas.openxmlformats.org/officeDocument/2006/relationships/image" Target="media/image28.jpg"/><Relationship Id="rId44" Type="http://schemas.openxmlformats.org/officeDocument/2006/relationships/image" Target="media/image29.jpg"/><Relationship Id="rId45" Type="http://schemas.openxmlformats.org/officeDocument/2006/relationships/image" Target="media/image30.jpg"/><Relationship Id="rId46" Type="http://schemas.openxmlformats.org/officeDocument/2006/relationships/image" Target="media/image31.jpg"/><Relationship Id="rId47" Type="http://schemas.openxmlformats.org/officeDocument/2006/relationships/image" Target="media/image32.jpg"/><Relationship Id="rId48" Type="http://schemas.openxmlformats.org/officeDocument/2006/relationships/image" Target="media/image33.jpg"/><Relationship Id="rId49" Type="http://schemas.openxmlformats.org/officeDocument/2006/relationships/image" Target="media/image3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jpg"/><Relationship Id="rId36" Type="http://schemas.openxmlformats.org/officeDocument/2006/relationships/image" Target="media/image21.jpg"/><Relationship Id="rId37" Type="http://schemas.openxmlformats.org/officeDocument/2006/relationships/image" Target="media/image22.jpg"/><Relationship Id="rId38" Type="http://schemas.openxmlformats.org/officeDocument/2006/relationships/image" Target="media/image23.jpg"/><Relationship Id="rId39" Type="http://schemas.openxmlformats.org/officeDocument/2006/relationships/image" Target="media/image24.jpg"/><Relationship Id="rId20" Type="http://schemas.openxmlformats.org/officeDocument/2006/relationships/image" Target="media/image7.emf"/><Relationship Id="rId21" Type="http://schemas.openxmlformats.org/officeDocument/2006/relationships/package" Target="embeddings/Microsoft_Excel_Sheet1.xlsx"/><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package" Target="embeddings/Microsoft_Excel_Sheet2.xlsx"/><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10" Type="http://schemas.openxmlformats.org/officeDocument/2006/relationships/footer" Target="footer2.xml"/><Relationship Id="rId11" Type="http://schemas.openxmlformats.org/officeDocument/2006/relationships/hyperlink" Target="http://blog.basespace.illumina.com/2012/02/15/genome-in-a-day/" TargetMode="External"/><Relationship Id="rId12" Type="http://schemas.openxmlformats.org/officeDocument/2006/relationships/hyperlink" Target="http://ccr.coriell.org/Sections/Search/Sample_Detail.aspx?Ref=GM185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4048D-DB56-8145-9DAE-24562131E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38</Pages>
  <Words>77869</Words>
  <Characters>443855</Characters>
  <Application>Microsoft Macintosh Word</Application>
  <DocSecurity>0</DocSecurity>
  <Lines>3698</Lines>
  <Paragraphs>1041</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520683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51</cp:revision>
  <dcterms:created xsi:type="dcterms:W3CDTF">2013-08-22T14:56:00Z</dcterms:created>
  <dcterms:modified xsi:type="dcterms:W3CDTF">2013-08-29T20:07:00Z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